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D61D3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81648">
              <w:rPr>
                <w:rFonts w:ascii="Verdana" w:hAnsi="Verdana"/>
                <w:b/>
                <w:sz w:val="20"/>
              </w:rPr>
              <w:t>033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903D4">
              <w:rPr>
                <w:rFonts w:ascii="Verdana" w:hAnsi="Verdana"/>
                <w:b/>
                <w:sz w:val="20"/>
              </w:rPr>
              <w:t>16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81648">
        <w:rPr>
          <w:rFonts w:ascii="Verdana" w:hAnsi="Verdana"/>
          <w:b/>
          <w:sz w:val="20"/>
          <w:szCs w:val="20"/>
        </w:rPr>
        <w:t xml:space="preserve">Infusão contínua de </w:t>
      </w:r>
      <w:proofErr w:type="spellStart"/>
      <w:r w:rsidR="00B81648">
        <w:rPr>
          <w:rFonts w:ascii="Verdana" w:hAnsi="Verdana"/>
          <w:b/>
          <w:sz w:val="20"/>
          <w:szCs w:val="20"/>
        </w:rPr>
        <w:t>cetamina</w:t>
      </w:r>
      <w:proofErr w:type="spellEnd"/>
      <w:r w:rsidR="00B81648">
        <w:rPr>
          <w:rFonts w:ascii="Verdana" w:hAnsi="Verdana"/>
          <w:b/>
          <w:sz w:val="20"/>
          <w:szCs w:val="20"/>
        </w:rPr>
        <w:t xml:space="preserve"> em cadelas submetidas à </w:t>
      </w:r>
      <w:proofErr w:type="spellStart"/>
      <w:r w:rsidR="00B81648">
        <w:rPr>
          <w:rFonts w:ascii="Verdana" w:hAnsi="Verdana"/>
          <w:b/>
          <w:sz w:val="20"/>
          <w:szCs w:val="20"/>
        </w:rPr>
        <w:t>mastectomia</w:t>
      </w:r>
      <w:proofErr w:type="spellEnd"/>
      <w:r w:rsidR="00B81648">
        <w:rPr>
          <w:rFonts w:ascii="Verdana" w:hAnsi="Verdana"/>
          <w:b/>
          <w:sz w:val="20"/>
          <w:szCs w:val="20"/>
        </w:rPr>
        <w:t xml:space="preserve"> total unilateral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B81648">
        <w:rPr>
          <w:rFonts w:ascii="Verdana" w:hAnsi="Verdana"/>
          <w:sz w:val="20"/>
          <w:szCs w:val="20"/>
        </w:rPr>
        <w:t>o mestrando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B81648">
        <w:rPr>
          <w:rFonts w:ascii="Verdana" w:hAnsi="Verdana"/>
          <w:sz w:val="20"/>
          <w:szCs w:val="20"/>
        </w:rPr>
        <w:t>FELIPE COMASSETTO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81648">
        <w:rPr>
          <w:rFonts w:ascii="Verdana" w:hAnsi="Verdana"/>
          <w:sz w:val="20"/>
          <w:szCs w:val="20"/>
        </w:rPr>
        <w:t>19 de fevereiro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81648">
        <w:rPr>
          <w:rFonts w:ascii="Verdana" w:hAnsi="Verdana"/>
          <w:sz w:val="20"/>
          <w:szCs w:val="20"/>
        </w:rPr>
        <w:t>14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81648">
        <w:rPr>
          <w:rFonts w:ascii="Verdana" w:hAnsi="Verdana"/>
          <w:sz w:val="20"/>
          <w:szCs w:val="20"/>
        </w:rPr>
        <w:t>NILSON OLESKOVICZ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81648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81648">
        <w:rPr>
          <w:rFonts w:ascii="Verdana" w:hAnsi="Verdana"/>
          <w:sz w:val="20"/>
          <w:szCs w:val="20"/>
        </w:rPr>
        <w:t>CARLIZE LOPES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IFC/</w:t>
      </w:r>
      <w:r w:rsidR="00B81648">
        <w:rPr>
          <w:rFonts w:ascii="Verdana" w:hAnsi="Verdana"/>
          <w:sz w:val="20"/>
          <w:szCs w:val="20"/>
        </w:rPr>
        <w:t>Araquari/SC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81648">
        <w:rPr>
          <w:rFonts w:ascii="Verdana" w:hAnsi="Verdana"/>
          <w:sz w:val="20"/>
          <w:szCs w:val="20"/>
        </w:rPr>
        <w:t>ADEMIR CASSIANO DA ROSA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81648">
        <w:rPr>
          <w:rFonts w:ascii="Verdana" w:hAnsi="Verdana"/>
          <w:sz w:val="20"/>
          <w:szCs w:val="20"/>
        </w:rPr>
        <w:t>AURY NUNES DE MORAES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B81648" w:rsidRPr="00511E95" w:rsidRDefault="00B81648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EDUARDO RAPOSO MONTEIRO – (UFRGS/Porto Alegre/RS) - Suplente</w:t>
      </w: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5F38E7"/>
    <w:rsid w:val="006236C5"/>
    <w:rsid w:val="006252C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81648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7849-E865-45AA-9AAA-2C27ADEC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2016-02-16T17:17:00Z</cp:lastPrinted>
  <dcterms:created xsi:type="dcterms:W3CDTF">2016-02-16T17:13:00Z</dcterms:created>
  <dcterms:modified xsi:type="dcterms:W3CDTF">2016-02-16T17:17:00Z</dcterms:modified>
</cp:coreProperties>
</file>