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A1BB5F1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D2439">
              <w:rPr>
                <w:rFonts w:ascii="Verdana" w:hAnsi="Verdana"/>
                <w:b/>
                <w:sz w:val="20"/>
              </w:rPr>
              <w:t>162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051D3">
              <w:rPr>
                <w:rFonts w:ascii="Verdana" w:hAnsi="Verdana"/>
                <w:b/>
                <w:sz w:val="20"/>
              </w:rPr>
              <w:t>14/05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79D437AB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7D2439">
        <w:rPr>
          <w:rFonts w:ascii="Verdana" w:hAnsi="Verdana"/>
          <w:b/>
          <w:sz w:val="20"/>
          <w:szCs w:val="20"/>
        </w:rPr>
        <w:t xml:space="preserve"> RESPONSÁVEIS PELO PREGÃO Nº 688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7BF47DFC" w:rsidR="009358D6" w:rsidRDefault="00E051D3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358D6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73589F80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2439">
        <w:rPr>
          <w:rFonts w:ascii="Verdana" w:hAnsi="Verdana"/>
          <w:b/>
          <w:sz w:val="20"/>
          <w:szCs w:val="20"/>
        </w:rPr>
        <w:t>Pregão 688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DC0662">
        <w:rPr>
          <w:rFonts w:ascii="Verdana" w:hAnsi="Verdana"/>
          <w:sz w:val="20"/>
          <w:szCs w:val="20"/>
        </w:rPr>
        <w:t xml:space="preserve">aquisição de </w:t>
      </w:r>
      <w:r w:rsidR="007D2439">
        <w:rPr>
          <w:rFonts w:ascii="Verdana" w:hAnsi="Verdana"/>
          <w:sz w:val="20"/>
          <w:szCs w:val="20"/>
        </w:rPr>
        <w:t>equipamentos diversos, eletrodomésticos e móveis para o projeto do PAEX, PRAPEG e outros do CAV</w:t>
      </w:r>
      <w:r>
        <w:rPr>
          <w:rFonts w:ascii="Verdana" w:hAnsi="Verdana"/>
          <w:sz w:val="20"/>
          <w:szCs w:val="20"/>
        </w:rPr>
        <w:t xml:space="preserve">/UDESC, Processo UDESC nº </w:t>
      </w:r>
      <w:r w:rsidR="007D2439">
        <w:rPr>
          <w:rFonts w:ascii="Verdana" w:hAnsi="Verdana"/>
          <w:sz w:val="20"/>
          <w:szCs w:val="20"/>
        </w:rPr>
        <w:t>5151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44AB365B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a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):</w:t>
      </w:r>
    </w:p>
    <w:p w14:paraId="66925DEC" w14:textId="3F084B18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7D2439">
        <w:rPr>
          <w:rFonts w:ascii="Verdana" w:hAnsi="Verdana"/>
          <w:b/>
          <w:sz w:val="20"/>
          <w:szCs w:val="20"/>
        </w:rPr>
        <w:t>Glória Maria Fernandes Klein</w:t>
      </w:r>
    </w:p>
    <w:p w14:paraId="6B24A121" w14:textId="61DC06BA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7D2439">
        <w:rPr>
          <w:rFonts w:ascii="Verdana" w:hAnsi="Verdana"/>
          <w:b/>
          <w:sz w:val="20"/>
          <w:szCs w:val="20"/>
        </w:rPr>
        <w:t xml:space="preserve">Fabiane </w:t>
      </w:r>
      <w:proofErr w:type="spellStart"/>
      <w:r w:rsidR="007D2439">
        <w:rPr>
          <w:rFonts w:ascii="Verdana" w:hAnsi="Verdana"/>
          <w:b/>
          <w:sz w:val="20"/>
          <w:szCs w:val="20"/>
        </w:rPr>
        <w:t>Zulianello</w:t>
      </w:r>
      <w:proofErr w:type="spellEnd"/>
      <w:r w:rsidR="007D2439">
        <w:rPr>
          <w:rFonts w:ascii="Verdana" w:hAnsi="Verdana"/>
          <w:b/>
          <w:sz w:val="20"/>
          <w:szCs w:val="20"/>
        </w:rPr>
        <w:t xml:space="preserve"> dos Santos</w:t>
      </w:r>
      <w:r w:rsidRPr="009358D6">
        <w:rPr>
          <w:rFonts w:ascii="Verdana" w:hAnsi="Verdana"/>
          <w:b/>
          <w:sz w:val="20"/>
          <w:szCs w:val="20"/>
        </w:rPr>
        <w:t xml:space="preserve">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645E4591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D2439">
        <w:rPr>
          <w:rFonts w:ascii="Verdana" w:hAnsi="Verdana"/>
          <w:b/>
          <w:i/>
          <w:sz w:val="20"/>
          <w:szCs w:val="20"/>
        </w:rPr>
        <w:t xml:space="preserve">Gilberto </w:t>
      </w:r>
      <w:proofErr w:type="spellStart"/>
      <w:r w:rsidR="007D2439"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0F9FACDC" w14:textId="1323B74A" w:rsidR="007D2439" w:rsidRDefault="007D2439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Maico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Alexandre </w:t>
      </w:r>
      <w:proofErr w:type="spellStart"/>
      <w:r>
        <w:rPr>
          <w:rFonts w:ascii="Verdana" w:hAnsi="Verdana"/>
          <w:b/>
          <w:i/>
          <w:sz w:val="20"/>
          <w:szCs w:val="20"/>
        </w:rPr>
        <w:t>Dematê</w:t>
      </w:r>
      <w:proofErr w:type="spellEnd"/>
    </w:p>
    <w:p w14:paraId="27AD3B71" w14:textId="7777777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02CC4C4" w14:textId="35548BDE" w:rsidR="009358D6" w:rsidRPr="007D2439" w:rsidRDefault="009358D6" w:rsidP="00F81919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D2439">
        <w:rPr>
          <w:rFonts w:ascii="Verdana" w:hAnsi="Verdana"/>
          <w:b/>
          <w:i/>
          <w:sz w:val="20"/>
          <w:szCs w:val="20"/>
        </w:rPr>
        <w:t xml:space="preserve">Téc. </w:t>
      </w:r>
      <w:r w:rsidR="007D2439">
        <w:rPr>
          <w:rFonts w:ascii="Verdana" w:hAnsi="Verdana"/>
          <w:b/>
          <w:i/>
          <w:sz w:val="20"/>
          <w:szCs w:val="20"/>
        </w:rPr>
        <w:t>Nívio Roberto Lins Fer</w:t>
      </w:r>
      <w:bookmarkStart w:id="0" w:name="_GoBack"/>
      <w:bookmarkEnd w:id="0"/>
      <w:r w:rsidR="007D2439">
        <w:rPr>
          <w:rFonts w:ascii="Verdana" w:hAnsi="Verdana"/>
          <w:b/>
          <w:i/>
          <w:sz w:val="20"/>
          <w:szCs w:val="20"/>
        </w:rPr>
        <w:t>nandes</w:t>
      </w:r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1EB5F701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E051D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051D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36AE2D3" w14:textId="18CB59CB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5445BC83" w14:textId="6CD79D61" w:rsidR="00ED4B62" w:rsidRPr="003A347A" w:rsidRDefault="00ED4B62" w:rsidP="00E051D3">
      <w:pPr>
        <w:spacing w:after="0"/>
        <w:rPr>
          <w:sz w:val="20"/>
          <w:szCs w:val="20"/>
        </w:rPr>
      </w:pP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3BEA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24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0319F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051D3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0BD7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EBE6-D24D-4309-9D8B-D843806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4</cp:revision>
  <cp:lastPrinted>2018-05-14T15:40:00Z</cp:lastPrinted>
  <dcterms:created xsi:type="dcterms:W3CDTF">2018-05-14T14:39:00Z</dcterms:created>
  <dcterms:modified xsi:type="dcterms:W3CDTF">2018-05-14T15:41:00Z</dcterms:modified>
</cp:coreProperties>
</file>