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3000D">
              <w:rPr>
                <w:rFonts w:ascii="Verdana" w:hAnsi="Verdana"/>
                <w:b/>
                <w:sz w:val="20"/>
              </w:rPr>
              <w:t>258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34F00">
              <w:rPr>
                <w:rFonts w:ascii="Verdana" w:hAnsi="Verdana"/>
                <w:b/>
                <w:sz w:val="20"/>
              </w:rPr>
              <w:t>04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3000D">
        <w:rPr>
          <w:rFonts w:ascii="Verdana" w:hAnsi="Verdana"/>
          <w:b/>
          <w:sz w:val="20"/>
          <w:szCs w:val="20"/>
        </w:rPr>
        <w:t xml:space="preserve">Uso do </w:t>
      </w:r>
      <w:proofErr w:type="spellStart"/>
      <w:r w:rsidR="0043000D">
        <w:rPr>
          <w:rFonts w:ascii="Verdana" w:hAnsi="Verdana"/>
          <w:b/>
          <w:sz w:val="20"/>
          <w:szCs w:val="20"/>
        </w:rPr>
        <w:t>hidrogel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no crescimento de mudas de </w:t>
      </w:r>
      <w:proofErr w:type="spellStart"/>
      <w:r w:rsidR="0043000D">
        <w:rPr>
          <w:rFonts w:ascii="Verdana" w:hAnsi="Verdana"/>
          <w:b/>
          <w:sz w:val="20"/>
          <w:szCs w:val="20"/>
        </w:rPr>
        <w:t>Eucalyptus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3000D">
        <w:rPr>
          <w:rFonts w:ascii="Verdana" w:hAnsi="Verdana"/>
          <w:b/>
          <w:sz w:val="20"/>
          <w:szCs w:val="20"/>
        </w:rPr>
        <w:t>benthamii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3000D">
        <w:rPr>
          <w:rFonts w:ascii="Verdana" w:hAnsi="Verdana"/>
          <w:b/>
          <w:sz w:val="20"/>
          <w:szCs w:val="20"/>
        </w:rPr>
        <w:t>Maiden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43000D">
        <w:rPr>
          <w:rFonts w:ascii="Verdana" w:hAnsi="Verdana"/>
          <w:b/>
          <w:sz w:val="20"/>
          <w:szCs w:val="20"/>
        </w:rPr>
        <w:t>Eucalyptus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3000D">
        <w:rPr>
          <w:rFonts w:ascii="Verdana" w:hAnsi="Verdana"/>
          <w:b/>
          <w:sz w:val="20"/>
          <w:szCs w:val="20"/>
        </w:rPr>
        <w:t>dunni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3000D">
        <w:rPr>
          <w:rFonts w:ascii="Verdana" w:hAnsi="Verdana"/>
          <w:b/>
          <w:sz w:val="20"/>
          <w:szCs w:val="20"/>
        </w:rPr>
        <w:t>Maiden</w:t>
      </w:r>
      <w:proofErr w:type="spellEnd"/>
      <w:r w:rsidR="0043000D">
        <w:rPr>
          <w:rFonts w:ascii="Verdana" w:hAnsi="Verdana"/>
          <w:b/>
          <w:sz w:val="20"/>
          <w:szCs w:val="20"/>
        </w:rPr>
        <w:t xml:space="preserve"> submetidos à diferentes manejos hídricos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43000D">
        <w:rPr>
          <w:rFonts w:ascii="Verdana" w:hAnsi="Verdana"/>
          <w:sz w:val="20"/>
          <w:szCs w:val="20"/>
        </w:rPr>
        <w:t>DIONÉIA FELIPPE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05 de agosto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3000D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3000D">
        <w:rPr>
          <w:rFonts w:ascii="Verdana" w:hAnsi="Verdana"/>
          <w:sz w:val="20"/>
          <w:szCs w:val="20"/>
        </w:rPr>
        <w:t>JEAN ALBERTO SAMPIETRO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3000D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636A-55B6-4EA9-BD46-3F83D17C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2016-08-04T17:41:00Z</cp:lastPrinted>
  <dcterms:created xsi:type="dcterms:W3CDTF">2016-08-04T17:36:00Z</dcterms:created>
  <dcterms:modified xsi:type="dcterms:W3CDTF">2016-08-04T17:41:00Z</dcterms:modified>
</cp:coreProperties>
</file>