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FC8DD8F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96C2D">
              <w:rPr>
                <w:rFonts w:ascii="Verdana" w:hAnsi="Verdana"/>
                <w:b/>
                <w:sz w:val="20"/>
              </w:rPr>
              <w:t>297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E6C00">
              <w:rPr>
                <w:rFonts w:ascii="Verdana" w:hAnsi="Verdana"/>
                <w:b/>
                <w:sz w:val="20"/>
              </w:rPr>
              <w:t>27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791A1CB" w:rsidR="007A27C5" w:rsidRDefault="00D353E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033835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033835">
        <w:rPr>
          <w:rFonts w:ascii="Verdana" w:hAnsi="Verdana"/>
          <w:b/>
          <w:i/>
          <w:sz w:val="20"/>
          <w:szCs w:val="20"/>
        </w:rPr>
        <w:t xml:space="preserve"> </w:t>
      </w:r>
      <w:r w:rsidR="00596C2D">
        <w:rPr>
          <w:rFonts w:ascii="Verdana" w:hAnsi="Verdana"/>
          <w:b/>
          <w:i/>
          <w:sz w:val="20"/>
          <w:szCs w:val="20"/>
        </w:rPr>
        <w:t xml:space="preserve">Leo </w:t>
      </w:r>
      <w:proofErr w:type="spellStart"/>
      <w:r w:rsidR="00596C2D">
        <w:rPr>
          <w:rFonts w:ascii="Verdana" w:hAnsi="Verdana"/>
          <w:b/>
          <w:i/>
          <w:sz w:val="20"/>
          <w:szCs w:val="20"/>
        </w:rPr>
        <w:t>Rufato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596C2D">
        <w:rPr>
          <w:rFonts w:ascii="Verdana" w:hAnsi="Verdana"/>
          <w:sz w:val="20"/>
          <w:szCs w:val="20"/>
        </w:rPr>
        <w:t>370367-3-01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ED2C22">
        <w:rPr>
          <w:rFonts w:ascii="Verdana" w:hAnsi="Verdana"/>
          <w:sz w:val="20"/>
          <w:szCs w:val="20"/>
        </w:rPr>
        <w:t>s</w:t>
      </w:r>
      <w:r w:rsidR="00AF4FAD">
        <w:rPr>
          <w:rFonts w:ascii="Verdana" w:hAnsi="Verdana"/>
          <w:sz w:val="20"/>
          <w:szCs w:val="20"/>
        </w:rPr>
        <w:t xml:space="preserve"> seguinte</w:t>
      </w:r>
      <w:r w:rsidR="00ED2C22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ED2C22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E6C00" w14:paraId="2D225F75" w14:textId="77777777" w:rsidTr="004B1569">
        <w:tc>
          <w:tcPr>
            <w:tcW w:w="4521" w:type="dxa"/>
          </w:tcPr>
          <w:p w14:paraId="5E0B5B8F" w14:textId="4E053B5B" w:rsidR="00FE6C00" w:rsidRPr="00FE6C00" w:rsidRDefault="00596C2D" w:rsidP="00843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Floricultura</w:t>
            </w:r>
          </w:p>
        </w:tc>
        <w:tc>
          <w:tcPr>
            <w:tcW w:w="4388" w:type="dxa"/>
          </w:tcPr>
          <w:p w14:paraId="74C4634C" w14:textId="204C6EF5" w:rsidR="00FE6C00" w:rsidRPr="00FE6C00" w:rsidRDefault="00AF4FA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ED2C22" w14:paraId="662C8A30" w14:textId="77777777" w:rsidTr="004B1569">
        <w:tc>
          <w:tcPr>
            <w:tcW w:w="4521" w:type="dxa"/>
          </w:tcPr>
          <w:p w14:paraId="5D1EB8F4" w14:textId="4EBAC3E7" w:rsidR="00ED2C22" w:rsidRDefault="00596C2D" w:rsidP="00596C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Produção de Plantas Medicinais, Aromáticas e Condimentares</w:t>
            </w:r>
          </w:p>
        </w:tc>
        <w:tc>
          <w:tcPr>
            <w:tcW w:w="4388" w:type="dxa"/>
          </w:tcPr>
          <w:p w14:paraId="7EAA4BD8" w14:textId="38A90342" w:rsidR="00ED2C22" w:rsidRDefault="00596C2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3CFBE608" w14:textId="49C3A521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60F2F"/>
    <w:rsid w:val="00596C2D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C273C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F2CD-6228-456C-A543-6B8837E2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2017-06-27T14:03:00Z</cp:lastPrinted>
  <dcterms:created xsi:type="dcterms:W3CDTF">2017-06-27T14:02:00Z</dcterms:created>
  <dcterms:modified xsi:type="dcterms:W3CDTF">2017-06-27T14:03:00Z</dcterms:modified>
</cp:coreProperties>
</file>