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A25" w:rsidRPr="00D61A25" w:rsidRDefault="00D61A25" w:rsidP="00D61A25">
      <w:pPr>
        <w:spacing w:after="0" w:line="240" w:lineRule="auto"/>
        <w:jc w:val="center"/>
        <w:rPr>
          <w:b/>
        </w:rPr>
      </w:pPr>
      <w:r w:rsidRPr="00D61A25">
        <w:rPr>
          <w:b/>
        </w:rPr>
        <w:t>ESTATUTO DA UDESC</w:t>
      </w:r>
    </w:p>
    <w:p w:rsidR="00D61A25" w:rsidRDefault="00D61A25" w:rsidP="00D61A25">
      <w:pPr>
        <w:spacing w:after="0" w:line="240" w:lineRule="auto"/>
        <w:jc w:val="center"/>
      </w:pPr>
      <w:r>
        <w:t xml:space="preserve">Aprovado pelo Decreto nº 4184, de 06 de abril de 2006, </w:t>
      </w:r>
    </w:p>
    <w:p w:rsidR="00D61A25" w:rsidRDefault="00D61A25" w:rsidP="00D61A25">
      <w:pPr>
        <w:spacing w:after="0" w:line="240" w:lineRule="auto"/>
        <w:jc w:val="center"/>
      </w:pPr>
      <w:proofErr w:type="gramStart"/>
      <w:r>
        <w:t>publicado</w:t>
      </w:r>
      <w:proofErr w:type="gramEnd"/>
      <w:r>
        <w:t xml:space="preserve"> no Diário Oficial do Estado de SC nº 17859, de 06 de abril de 2006</w:t>
      </w:r>
    </w:p>
    <w:p w:rsidR="00D61A25" w:rsidRDefault="00D61A25" w:rsidP="00D61A25">
      <w:pPr>
        <w:spacing w:line="240" w:lineRule="auto"/>
      </w:pPr>
      <w:r>
        <w:t>..........</w:t>
      </w:r>
    </w:p>
    <w:p w:rsidR="00D61A25" w:rsidRPr="00D61A25" w:rsidRDefault="00D61A25" w:rsidP="00D61A25">
      <w:pPr>
        <w:spacing w:after="0" w:line="240" w:lineRule="auto"/>
        <w:rPr>
          <w:b/>
        </w:rPr>
      </w:pPr>
      <w:r w:rsidRPr="00D61A25">
        <w:rPr>
          <w:b/>
        </w:rPr>
        <w:t>Seção VI</w:t>
      </w:r>
    </w:p>
    <w:p w:rsidR="00D61A25" w:rsidRPr="00D61A25" w:rsidRDefault="00D61A25" w:rsidP="00D61A25">
      <w:pPr>
        <w:spacing w:after="0" w:line="240" w:lineRule="auto"/>
        <w:rPr>
          <w:b/>
        </w:rPr>
      </w:pPr>
      <w:r w:rsidRPr="00D61A25">
        <w:rPr>
          <w:b/>
        </w:rPr>
        <w:t xml:space="preserve">De Deliberação Setorial </w:t>
      </w:r>
    </w:p>
    <w:p w:rsidR="00D61A25" w:rsidRPr="00D61A25" w:rsidRDefault="00D61A25" w:rsidP="00D61A25">
      <w:pPr>
        <w:spacing w:after="0" w:line="240" w:lineRule="auto"/>
        <w:rPr>
          <w:b/>
        </w:rPr>
      </w:pPr>
    </w:p>
    <w:p w:rsidR="00D61A25" w:rsidRPr="00D61A25" w:rsidRDefault="00D61A25" w:rsidP="00D61A25">
      <w:pPr>
        <w:spacing w:after="0" w:line="240" w:lineRule="auto"/>
        <w:rPr>
          <w:b/>
        </w:rPr>
      </w:pPr>
      <w:r w:rsidRPr="00D61A25">
        <w:rPr>
          <w:b/>
        </w:rPr>
        <w:t xml:space="preserve">Subseção I </w:t>
      </w:r>
    </w:p>
    <w:p w:rsidR="00D61A25" w:rsidRPr="00D61A25" w:rsidRDefault="00D61A25" w:rsidP="00D61A25">
      <w:pPr>
        <w:spacing w:after="0" w:line="240" w:lineRule="auto"/>
        <w:rPr>
          <w:b/>
        </w:rPr>
      </w:pPr>
    </w:p>
    <w:p w:rsidR="00D61A25" w:rsidRPr="00D61A25" w:rsidRDefault="00D61A25" w:rsidP="00D61A25">
      <w:pPr>
        <w:spacing w:after="0" w:line="240" w:lineRule="auto"/>
        <w:rPr>
          <w:b/>
        </w:rPr>
      </w:pPr>
      <w:r w:rsidRPr="00D61A25">
        <w:rPr>
          <w:b/>
        </w:rPr>
        <w:t xml:space="preserve">Conselho de Centro </w:t>
      </w:r>
    </w:p>
    <w:p w:rsidR="00D61A25" w:rsidRDefault="00D61A25" w:rsidP="00D61A25">
      <w:pPr>
        <w:spacing w:after="0" w:line="240" w:lineRule="auto"/>
      </w:pPr>
    </w:p>
    <w:p w:rsidR="00D61A25" w:rsidRDefault="00D61A25" w:rsidP="00D61A25">
      <w:pPr>
        <w:spacing w:after="0" w:line="240" w:lineRule="auto"/>
      </w:pPr>
      <w:r>
        <w:t>Art. 41. O Conselho de Centro é um órgão normativo, consultivo e deliberativo do Centro e compõe-se:</w:t>
      </w:r>
    </w:p>
    <w:p w:rsidR="00D61A25" w:rsidRDefault="00D61A25" w:rsidP="00D61A25">
      <w:pPr>
        <w:spacing w:after="0" w:line="240" w:lineRule="auto"/>
      </w:pPr>
      <w:r>
        <w:t xml:space="preserve"> I - </w:t>
      </w:r>
      <w:proofErr w:type="gramStart"/>
      <w:r>
        <w:t>do</w:t>
      </w:r>
      <w:proofErr w:type="gramEnd"/>
      <w:r>
        <w:t xml:space="preserve"> Diretor Geral como presidente;</w:t>
      </w:r>
    </w:p>
    <w:p w:rsidR="00D61A25" w:rsidRDefault="00D61A25" w:rsidP="00D61A25">
      <w:pPr>
        <w:spacing w:after="0" w:line="240" w:lineRule="auto"/>
      </w:pPr>
      <w:r>
        <w:t xml:space="preserve">II - </w:t>
      </w:r>
      <w:proofErr w:type="gramStart"/>
      <w:r>
        <w:t>de</w:t>
      </w:r>
      <w:proofErr w:type="gramEnd"/>
      <w:r>
        <w:t xml:space="preserve"> 2 (dois) representantes dentre os demais Diretores de Centro; </w:t>
      </w:r>
    </w:p>
    <w:p w:rsidR="00D61A25" w:rsidRDefault="00D61A25" w:rsidP="00D61A25">
      <w:pPr>
        <w:spacing w:after="0" w:line="240" w:lineRule="auto"/>
      </w:pPr>
      <w:r>
        <w:t xml:space="preserve">III - dos Chefes de Departamentos; </w:t>
      </w:r>
    </w:p>
    <w:p w:rsidR="00D61A25" w:rsidRDefault="00D61A25" w:rsidP="00D61A25">
      <w:pPr>
        <w:spacing w:after="0" w:line="240" w:lineRule="auto"/>
      </w:pPr>
      <w:r>
        <w:t xml:space="preserve">IV - </w:t>
      </w:r>
      <w:proofErr w:type="gramStart"/>
      <w:r>
        <w:t>de</w:t>
      </w:r>
      <w:proofErr w:type="gramEnd"/>
      <w:r>
        <w:t xml:space="preserve"> representantes docentes efetivos e estáveis, conforme definido no Regimento Geral, garantido a este segmento, o percentual mínimo estabelecido pela Lei das Diretrizes e Bases da Educação Nacional; </w:t>
      </w:r>
    </w:p>
    <w:p w:rsidR="00D61A25" w:rsidRDefault="00D61A25" w:rsidP="00D61A25">
      <w:pPr>
        <w:spacing w:after="0" w:line="240" w:lineRule="auto"/>
      </w:pPr>
      <w:r>
        <w:t xml:space="preserve">V - </w:t>
      </w:r>
      <w:proofErr w:type="gramStart"/>
      <w:r>
        <w:t>de</w:t>
      </w:r>
      <w:proofErr w:type="gramEnd"/>
      <w:r>
        <w:t xml:space="preserve"> representantes discentes; </w:t>
      </w:r>
    </w:p>
    <w:p w:rsidR="00D61A25" w:rsidRDefault="00D61A25" w:rsidP="00D61A25">
      <w:pPr>
        <w:spacing w:after="0" w:line="240" w:lineRule="auto"/>
      </w:pPr>
      <w:r>
        <w:t xml:space="preserve">VI - </w:t>
      </w:r>
      <w:proofErr w:type="gramStart"/>
      <w:r>
        <w:t>de</w:t>
      </w:r>
      <w:proofErr w:type="gramEnd"/>
      <w:r>
        <w:t xml:space="preserve"> representantes técnico-administrativos efetivos e estáveis; </w:t>
      </w:r>
    </w:p>
    <w:p w:rsidR="00D61A25" w:rsidRDefault="00D61A25" w:rsidP="00D61A25">
      <w:pPr>
        <w:spacing w:after="0" w:line="240" w:lineRule="auto"/>
      </w:pPr>
      <w:r>
        <w:t xml:space="preserve">VII - de 2 (dois) representantes da comunidade, sendo um local e um regional. </w:t>
      </w:r>
    </w:p>
    <w:p w:rsidR="00D61A25" w:rsidRDefault="00D61A25" w:rsidP="00D61A25">
      <w:pPr>
        <w:spacing w:after="0" w:line="240" w:lineRule="auto"/>
      </w:pPr>
      <w:r>
        <w:t xml:space="preserve">§ 1º O Diretor Geral é membro nato. </w:t>
      </w:r>
    </w:p>
    <w:p w:rsidR="00D61A25" w:rsidRDefault="00D61A25" w:rsidP="00D61A25">
      <w:pPr>
        <w:spacing w:after="0" w:line="240" w:lineRule="auto"/>
      </w:pPr>
      <w:r>
        <w:t xml:space="preserve">§ 2º Os membros mencionados no inciso II são indicados pelo Diretor Geral. </w:t>
      </w:r>
    </w:p>
    <w:p w:rsidR="00D61A25" w:rsidRDefault="00D61A25" w:rsidP="00D61A25">
      <w:pPr>
        <w:spacing w:after="0" w:line="240" w:lineRule="auto"/>
      </w:pPr>
      <w:r>
        <w:t xml:space="preserve">§ 3º Os representantes mencionados nos incisos IV e VI são eleitos pelos seus pares para um mandato de 2 (dois) anos, vedada a reeleição. </w:t>
      </w:r>
    </w:p>
    <w:p w:rsidR="00D61A25" w:rsidRDefault="00D61A25" w:rsidP="00D61A25">
      <w:pPr>
        <w:spacing w:after="0" w:line="240" w:lineRule="auto"/>
      </w:pPr>
      <w:r>
        <w:t xml:space="preserve">§ 4º Os representantes mencionados nos incisos V e VI ocupam igual número de vagas. </w:t>
      </w:r>
    </w:p>
    <w:p w:rsidR="00D61A25" w:rsidRDefault="00D61A25" w:rsidP="00D61A25">
      <w:pPr>
        <w:spacing w:after="0" w:line="240" w:lineRule="auto"/>
      </w:pPr>
      <w:r>
        <w:t xml:space="preserve">§ 5º Os representantes mencionados no inciso V são eleitos dentre seus pares para um mandato de 1 (um) ano, vedada a reeleição, garantindo o mínimo de 1 (um) e o máximo de 4 (quatro) representantes, conforme definido no Regimento Interno do Centro. </w:t>
      </w:r>
    </w:p>
    <w:p w:rsidR="00D61A25" w:rsidRDefault="00D61A25" w:rsidP="00D61A25">
      <w:pPr>
        <w:spacing w:after="0" w:line="240" w:lineRule="auto"/>
      </w:pPr>
      <w:r>
        <w:t xml:space="preserve">§ 6o Os representantes mencionados no inciso VII podem ser substituídos a qualquer tempo, não podem ser servidores ativos da UDESC, e são indicados pelas entidades credenciadas e definidas, por sistema de rodízio, pelo Conselho de Centro para um período máximo de 2 (dois) anos, sendo vedada a recondução. </w:t>
      </w:r>
    </w:p>
    <w:p w:rsidR="00D61A25" w:rsidRDefault="00D61A25" w:rsidP="00D61A25">
      <w:pPr>
        <w:spacing w:after="0" w:line="240" w:lineRule="auto"/>
      </w:pPr>
      <w:r>
        <w:t xml:space="preserve">§ 7º Os representantes mencionados nos incisos II a VII são eleitos ou indicados juntamente com os respectivos suplentes. </w:t>
      </w:r>
    </w:p>
    <w:p w:rsidR="00D61A25" w:rsidRDefault="00D61A25" w:rsidP="00D61A25">
      <w:pPr>
        <w:spacing w:after="0" w:line="240" w:lineRule="auto"/>
      </w:pPr>
      <w:r>
        <w:t xml:space="preserve">Art. 42. São competências do Conselho de Centro: </w:t>
      </w:r>
    </w:p>
    <w:p w:rsidR="00D61A25" w:rsidRDefault="00D61A25" w:rsidP="00D61A25">
      <w:pPr>
        <w:spacing w:after="0" w:line="240" w:lineRule="auto"/>
      </w:pPr>
      <w:r>
        <w:t xml:space="preserve">I - </w:t>
      </w:r>
      <w:proofErr w:type="gramStart"/>
      <w:r>
        <w:t>promover</w:t>
      </w:r>
      <w:proofErr w:type="gramEnd"/>
      <w:r>
        <w:t xml:space="preserve"> a articulação das atividades da Diretoria, dos Departamentos, dos Colegiados e dos Órgãos Suplementares Setoriais, assim como a compatibilização dos respectivos planos de trabalho; </w:t>
      </w:r>
    </w:p>
    <w:p w:rsidR="00D61A25" w:rsidRDefault="00D61A25" w:rsidP="00D61A25">
      <w:pPr>
        <w:spacing w:after="0" w:line="240" w:lineRule="auto"/>
      </w:pPr>
      <w:r>
        <w:t xml:space="preserve">II - </w:t>
      </w:r>
      <w:proofErr w:type="gramStart"/>
      <w:r>
        <w:t>aprovar</w:t>
      </w:r>
      <w:proofErr w:type="gramEnd"/>
      <w:r>
        <w:t xml:space="preserve"> as propostas do plano plurianual e do orçamento do Centro; </w:t>
      </w:r>
    </w:p>
    <w:p w:rsidR="00D61A25" w:rsidRDefault="00D61A25" w:rsidP="00D61A25">
      <w:pPr>
        <w:spacing w:after="0" w:line="240" w:lineRule="auto"/>
      </w:pPr>
      <w:r>
        <w:t xml:space="preserve">III - aprovar o calendário acadêmico do Centro respeitando os parâmetros do calendário da UDESC; </w:t>
      </w:r>
    </w:p>
    <w:p w:rsidR="00D61A25" w:rsidRDefault="00D61A25" w:rsidP="00D61A25">
      <w:pPr>
        <w:spacing w:after="0" w:line="240" w:lineRule="auto"/>
      </w:pPr>
      <w:r>
        <w:t xml:space="preserve">IV - </w:t>
      </w:r>
      <w:proofErr w:type="gramStart"/>
      <w:r>
        <w:t>deliberar</w:t>
      </w:r>
      <w:proofErr w:type="gramEnd"/>
      <w:r>
        <w:t xml:space="preserve"> sobre pedidos de afastamento de servidores docentes e técnicos</w:t>
      </w:r>
      <w:r>
        <w:t>-</w:t>
      </w:r>
      <w:bookmarkStart w:id="0" w:name="_GoBack"/>
      <w:bookmarkEnd w:id="0"/>
      <w:r>
        <w:t xml:space="preserve">administrativos; </w:t>
      </w:r>
    </w:p>
    <w:p w:rsidR="00D61A25" w:rsidRDefault="00D61A25" w:rsidP="00D61A25">
      <w:pPr>
        <w:spacing w:after="0" w:line="240" w:lineRule="auto"/>
      </w:pPr>
      <w:r>
        <w:t xml:space="preserve">V - </w:t>
      </w:r>
      <w:proofErr w:type="gramStart"/>
      <w:r>
        <w:t>aplicar</w:t>
      </w:r>
      <w:proofErr w:type="gramEnd"/>
      <w:r>
        <w:t xml:space="preserve"> as sanções disciplinares; </w:t>
      </w:r>
    </w:p>
    <w:p w:rsidR="00D61A25" w:rsidRDefault="00D61A25" w:rsidP="00D61A25">
      <w:pPr>
        <w:spacing w:after="0" w:line="240" w:lineRule="auto"/>
      </w:pPr>
      <w:r>
        <w:t xml:space="preserve">VI - </w:t>
      </w:r>
      <w:proofErr w:type="gramStart"/>
      <w:r>
        <w:t>aprovar</w:t>
      </w:r>
      <w:proofErr w:type="gramEnd"/>
      <w:r>
        <w:t xml:space="preserve"> a proposta de Regimento do Centro submetendo-o ao CONSUNI; </w:t>
      </w:r>
    </w:p>
    <w:p w:rsidR="00D61A25" w:rsidRDefault="00D61A25" w:rsidP="00D61A25">
      <w:pPr>
        <w:spacing w:after="0" w:line="240" w:lineRule="auto"/>
      </w:pPr>
      <w:r>
        <w:t xml:space="preserve">VII - aprovar os Regimentos dos Departamentos e demais órgãos setoriais, bem como suas alterações; </w:t>
      </w:r>
    </w:p>
    <w:p w:rsidR="00D61A25" w:rsidRDefault="00D61A25" w:rsidP="00D61A25">
      <w:pPr>
        <w:spacing w:after="0" w:line="240" w:lineRule="auto"/>
      </w:pPr>
      <w:r>
        <w:t xml:space="preserve">VIII - deliberar sobre a seleção de pessoal docente e técnico-administrativo a ser contratado; </w:t>
      </w:r>
    </w:p>
    <w:p w:rsidR="00D61A25" w:rsidRDefault="00D61A25" w:rsidP="00D61A25">
      <w:pPr>
        <w:spacing w:after="0" w:line="240" w:lineRule="auto"/>
      </w:pPr>
      <w:r>
        <w:t xml:space="preserve">IX - </w:t>
      </w:r>
      <w:proofErr w:type="gramStart"/>
      <w:r>
        <w:t>emitir</w:t>
      </w:r>
      <w:proofErr w:type="gramEnd"/>
      <w:r>
        <w:t xml:space="preserve"> parecer sobre qualquer matéria de competência do Diretor quando solicitado;</w:t>
      </w:r>
    </w:p>
    <w:p w:rsidR="00BD672B" w:rsidRDefault="00D61A25" w:rsidP="00D61A25">
      <w:pPr>
        <w:spacing w:after="0" w:line="240" w:lineRule="auto"/>
      </w:pPr>
      <w:r>
        <w:t xml:space="preserve"> X - </w:t>
      </w:r>
      <w:proofErr w:type="gramStart"/>
      <w:r>
        <w:t>decidir</w:t>
      </w:r>
      <w:proofErr w:type="gramEnd"/>
      <w:r>
        <w:t>, em instância de recurso, sobre assuntos de natureza administrativa e acadêmica.</w:t>
      </w:r>
    </w:p>
    <w:sectPr w:rsidR="00BD67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25"/>
    <w:rsid w:val="00BD672B"/>
    <w:rsid w:val="00D6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7700F-8D5E-4528-9238-7DD7D759A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450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CRISTINA LOPES CARSTEN AMARAL</dc:creator>
  <cp:keywords/>
  <dc:description/>
  <cp:lastModifiedBy>TEREZA CRISTINA LOPES CARSTEN AMARAL</cp:lastModifiedBy>
  <cp:revision>1</cp:revision>
  <dcterms:created xsi:type="dcterms:W3CDTF">2016-02-19T17:06:00Z</dcterms:created>
  <dcterms:modified xsi:type="dcterms:W3CDTF">2016-02-19T17:15:00Z</dcterms:modified>
</cp:coreProperties>
</file>