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0B" w:rsidRDefault="00982F0B" w:rsidP="00982F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</w:rPr>
        <w:t>Orientações ficha catalográfica de dissertações e teses:</w:t>
      </w:r>
      <w:bookmarkStart w:id="0" w:name="_GoBack"/>
      <w:bookmarkEnd w:id="0"/>
    </w:p>
    <w:p w:rsidR="00982F0B" w:rsidRDefault="00982F0B" w:rsidP="00982F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982F0B" w:rsidRDefault="00982F0B" w:rsidP="00982F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</w:rPr>
        <w:t xml:space="preserve">Ontem a equipe da Biblioteca publicou dois tutoriais sobre como elaborar a ficha catalográfica: um em PDF e outro em vídeo, que podem ser acessados no site do </w:t>
      </w:r>
      <w:proofErr w:type="spellStart"/>
      <w:r>
        <w:rPr>
          <w:rFonts w:ascii="Calibri" w:hAnsi="Calibri"/>
          <w:color w:val="000000"/>
        </w:rPr>
        <w:t>Cav</w:t>
      </w:r>
      <w:proofErr w:type="spellEnd"/>
      <w:r>
        <w:rPr>
          <w:rFonts w:ascii="Calibri" w:hAnsi="Calibri"/>
          <w:color w:val="000000"/>
        </w:rPr>
        <w:t xml:space="preserve"> pelo caminho: </w:t>
      </w:r>
      <w:proofErr w:type="spellStart"/>
      <w:r>
        <w:rPr>
          <w:rFonts w:ascii="Calibri" w:hAnsi="Calibri"/>
          <w:color w:val="000000"/>
        </w:rPr>
        <w:t>Udesc</w:t>
      </w:r>
      <w:proofErr w:type="spellEnd"/>
      <w:r>
        <w:rPr>
          <w:rFonts w:ascii="Calibri" w:hAnsi="Calibri"/>
          <w:color w:val="000000"/>
        </w:rPr>
        <w:t>/CAV – Ensino – Biblioteca – Tutoriais</w:t>
      </w:r>
      <w:hyperlink r:id="rId4" w:tgtFrame="_blank" w:history="1">
        <w:r>
          <w:rPr>
            <w:rStyle w:val="Hyperlink"/>
            <w:rFonts w:ascii="Calibri" w:hAnsi="Calibri"/>
            <w:sz w:val="22"/>
            <w:szCs w:val="22"/>
          </w:rPr>
          <w:t>http://www.cav.udesc.br/?id=1246</w:t>
        </w:r>
      </w:hyperlink>
    </w:p>
    <w:p w:rsidR="00982F0B" w:rsidRDefault="00982F0B" w:rsidP="00982F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</w:rPr>
        <w:t>Com tais tutoriais, não será mais necessária a conferência da ficha catalográfica pela biblioteca, o que otimiza tempo e recursos dos alunos e da instituição. Portanto, não será mais necessária a conferência a partir de mês de julho.</w:t>
      </w:r>
    </w:p>
    <w:p w:rsidR="00982F0B" w:rsidRDefault="00982F0B" w:rsidP="00982F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</w:rPr>
        <w:t>Saliento a necessidade dos pós-graduandos emitirem a declaração de negativa de débito com a biblioteca (Declaração de Nada Consta) pelo Meu Pergamum, </w:t>
      </w:r>
      <w:r>
        <w:rPr>
          <w:rFonts w:ascii="Calibri" w:hAnsi="Calibri"/>
          <w:i/>
          <w:iCs/>
          <w:color w:val="000000"/>
        </w:rPr>
        <w:t>link</w:t>
      </w:r>
      <w:r>
        <w:rPr>
          <w:rFonts w:ascii="Calibri" w:hAnsi="Calibri"/>
          <w:color w:val="000000"/>
        </w:rPr>
        <w:t> </w:t>
      </w:r>
      <w:hyperlink r:id="rId5" w:tgtFrame="_blank" w:history="1">
        <w:r>
          <w:rPr>
            <w:rStyle w:val="Hyperlink"/>
            <w:rFonts w:ascii="Calibri" w:hAnsi="Calibri"/>
            <w:sz w:val="22"/>
            <w:szCs w:val="22"/>
          </w:rPr>
          <w:t>http://www.pergamumweb.udesc.br/biblioteca_s/php/login_usu.php?flag=index.php</w:t>
        </w:r>
      </w:hyperlink>
      <w:r>
        <w:rPr>
          <w:rFonts w:ascii="Calibri" w:hAnsi="Calibri"/>
          <w:sz w:val="22"/>
          <w:szCs w:val="22"/>
        </w:rPr>
        <w:t>  menu lateral, aba “empréstimo” e no último item “Declaração de nada consta”. Portanto, antes de entregar a versão final da tese/dissertação para a Secretaria de Pós-Graduação, o aluno deverá acessar o link acima e emitir a declaração. Nesse momento, não deverá possuir nenhum material da biblioteca em seu nome. </w:t>
      </w:r>
    </w:p>
    <w:p w:rsidR="0044569A" w:rsidRDefault="0044569A"/>
    <w:sectPr w:rsidR="004456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0B"/>
    <w:rsid w:val="0044569A"/>
    <w:rsid w:val="0098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622C"/>
  <w15:chartTrackingRefBased/>
  <w15:docId w15:val="{0093B48E-45AE-4E0C-A33E-C99BBEDF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82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rgamumweb.udesc.br/biblioteca_s/php/login_usu.php?flag=index.php" TargetMode="External"/><Relationship Id="rId4" Type="http://schemas.openxmlformats.org/officeDocument/2006/relationships/hyperlink" Target="http://www.cav.udesc.br/?id=124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ROBERTO THEISS</dc:creator>
  <cp:keywords/>
  <dc:description/>
  <cp:lastModifiedBy>JACKSON ROBERTO THEISS</cp:lastModifiedBy>
  <cp:revision>1</cp:revision>
  <dcterms:created xsi:type="dcterms:W3CDTF">2019-07-17T11:14:00Z</dcterms:created>
  <dcterms:modified xsi:type="dcterms:W3CDTF">2019-07-17T11:15:00Z</dcterms:modified>
</cp:coreProperties>
</file>