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7A22A8" w:rsidP="007A22A8" w:rsidRDefault="007A22A8" w14:paraId="35494877" wp14:textId="77777777">
      <w:pPr>
        <w:pStyle w:val="H2"/>
        <w:ind w:left="2411" w:firstLine="708"/>
        <w:rPr>
          <w:sz w:val="24"/>
        </w:rPr>
      </w:pPr>
      <w:r>
        <w:rPr>
          <w:sz w:val="24"/>
        </w:rPr>
        <w:t>EDITAL N° 00</w:t>
      </w:r>
      <w:r w:rsidR="002309D5">
        <w:rPr>
          <w:sz w:val="24"/>
        </w:rPr>
        <w:t>2</w:t>
      </w:r>
      <w:r>
        <w:rPr>
          <w:sz w:val="24"/>
        </w:rPr>
        <w:t>/201</w:t>
      </w:r>
      <w:r w:rsidR="002309D5">
        <w:rPr>
          <w:sz w:val="24"/>
        </w:rPr>
        <w:t>9/</w:t>
      </w:r>
      <w:proofErr w:type="spellStart"/>
      <w:r w:rsidR="002309D5">
        <w:rPr>
          <w:sz w:val="24"/>
        </w:rPr>
        <w:t>PMBqBM</w:t>
      </w:r>
      <w:proofErr w:type="spellEnd"/>
    </w:p>
    <w:p xmlns:wp14="http://schemas.microsoft.com/office/word/2010/wordml" w:rsidR="007A22A8" w:rsidP="007A22A8" w:rsidRDefault="007A22A8" w14:paraId="672A6659" wp14:textId="77777777">
      <w:pPr>
        <w:rPr>
          <w:sz w:val="20"/>
        </w:rPr>
      </w:pPr>
    </w:p>
    <w:p xmlns:wp14="http://schemas.microsoft.com/office/word/2010/wordml" w:rsidR="007A22A8" w:rsidP="007A22A8" w:rsidRDefault="007A22A8" w14:paraId="4F66AF35" wp14:textId="77777777">
      <w:pPr>
        <w:ind w:left="3119"/>
        <w:jc w:val="both"/>
      </w:pPr>
      <w:r>
        <w:t>Convoca, abre inscrições, fixa data, horário, local e estabelece normas para a eleição do Representante discente no Colegiado do Programa e dá outras providências.</w:t>
      </w:r>
    </w:p>
    <w:p xmlns:wp14="http://schemas.microsoft.com/office/word/2010/wordml" w:rsidR="007A22A8" w:rsidP="007A22A8" w:rsidRDefault="007A22A8" w14:paraId="0A37501D" wp14:textId="77777777">
      <w:pPr>
        <w:ind w:left="3119"/>
        <w:jc w:val="both"/>
      </w:pPr>
    </w:p>
    <w:p xmlns:wp14="http://schemas.microsoft.com/office/word/2010/wordml" w:rsidR="007A22A8" w:rsidP="007A22A8" w:rsidRDefault="007A22A8" w14:paraId="5DAB6C7B" wp14:textId="77777777">
      <w:pPr>
        <w:ind w:left="3119"/>
        <w:jc w:val="both"/>
      </w:pPr>
    </w:p>
    <w:p xmlns:wp14="http://schemas.microsoft.com/office/word/2010/wordml" w:rsidR="007A22A8" w:rsidP="007A22A8" w:rsidRDefault="007A22A8" w14:paraId="3041DEB2" wp14:textId="77777777">
      <w:pPr>
        <w:autoSpaceDE w:val="0"/>
        <w:autoSpaceDN w:val="0"/>
        <w:adjustRightInd w:val="0"/>
        <w:jc w:val="both"/>
      </w:pPr>
      <w:r>
        <w:t xml:space="preserve">O Professor Luiz Claudio Miletti, Coordenador Local do PMBqBM UDESC, no uso de suas atribuições e de acordo </w:t>
      </w:r>
      <w:r>
        <w:rPr>
          <w:color w:val="000000"/>
        </w:rPr>
        <w:t xml:space="preserve">com o Regimento Geral do Programa, </w:t>
      </w:r>
      <w:r w:rsidRPr="001A4755">
        <w:rPr>
          <w:color w:val="000000"/>
        </w:rPr>
        <w:t xml:space="preserve">artigo </w:t>
      </w:r>
      <w:r w:rsidR="00D87F8C">
        <w:rPr>
          <w:color w:val="000000"/>
        </w:rPr>
        <w:t>10</w:t>
      </w:r>
      <w:r>
        <w:rPr>
          <w:color w:val="000000"/>
        </w:rPr>
        <w:t xml:space="preserve">, torna público para o conhecimento dos acadêmicos efetivamente matriculados, que está aberta a inscrição para 01 (um) representante </w:t>
      </w:r>
      <w:r>
        <w:t>discente no Colegiado do Programa</w:t>
      </w:r>
    </w:p>
    <w:p xmlns:wp14="http://schemas.microsoft.com/office/word/2010/wordml" w:rsidR="007A22A8" w:rsidP="007A22A8" w:rsidRDefault="007A22A8" w14:paraId="02EB378F" wp14:textId="77777777">
      <w:pPr>
        <w:autoSpaceDE w:val="0"/>
        <w:autoSpaceDN w:val="0"/>
        <w:adjustRightInd w:val="0"/>
        <w:jc w:val="both"/>
      </w:pPr>
    </w:p>
    <w:p xmlns:wp14="http://schemas.microsoft.com/office/word/2010/wordml" w:rsidR="007A22A8" w:rsidP="007A22A8" w:rsidRDefault="007A22A8" w14:paraId="6A05A809" wp14:textId="77777777">
      <w:pPr>
        <w:autoSpaceDE w:val="0"/>
        <w:autoSpaceDN w:val="0"/>
        <w:adjustRightInd w:val="0"/>
        <w:jc w:val="both"/>
        <w:rPr>
          <w:szCs w:val="20"/>
        </w:rPr>
      </w:pPr>
    </w:p>
    <w:tbl>
      <w:tblPr>
        <w:tblW w:w="91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8640"/>
      </w:tblGrid>
      <w:tr xmlns:wp14="http://schemas.microsoft.com/office/word/2010/wordml" w:rsidR="007A22A8" w:rsidTr="007A22A8" w14:paraId="0CD6C139" wp14:textId="77777777">
        <w:tc>
          <w:tcPr>
            <w:tcW w:w="495" w:type="dxa"/>
            <w:hideMark/>
          </w:tcPr>
          <w:p w:rsidR="007A22A8" w:rsidRDefault="007A22A8" w14:paraId="5E932EB1" wp14:textId="77777777">
            <w:pPr>
              <w:jc w:val="both"/>
              <w:rPr>
                <w:b/>
              </w:rPr>
            </w:pPr>
            <w:r>
              <w:rPr>
                <w:b/>
              </w:rPr>
              <w:t>1 -</w:t>
            </w:r>
          </w:p>
        </w:tc>
        <w:tc>
          <w:tcPr>
            <w:tcW w:w="8640" w:type="dxa"/>
            <w:hideMark/>
          </w:tcPr>
          <w:p w:rsidR="007A22A8" w:rsidRDefault="007A22A8" w14:paraId="0EAF70E4" wp14:textId="77777777">
            <w:pPr>
              <w:jc w:val="both"/>
              <w:rPr>
                <w:b/>
              </w:rPr>
            </w:pPr>
            <w:r>
              <w:rPr>
                <w:b/>
              </w:rPr>
              <w:t>DAS VAGAS:</w:t>
            </w:r>
          </w:p>
        </w:tc>
      </w:tr>
      <w:tr xmlns:wp14="http://schemas.microsoft.com/office/word/2010/wordml" w:rsidR="007A22A8" w:rsidTr="007A22A8" w14:paraId="2C124D5C" wp14:textId="77777777">
        <w:tc>
          <w:tcPr>
            <w:tcW w:w="495" w:type="dxa"/>
          </w:tcPr>
          <w:p w:rsidR="007A22A8" w:rsidRDefault="007A22A8" w14:paraId="5A39BBE3" wp14:textId="77777777">
            <w:pPr>
              <w:jc w:val="both"/>
            </w:pPr>
          </w:p>
        </w:tc>
        <w:tc>
          <w:tcPr>
            <w:tcW w:w="8640" w:type="dxa"/>
            <w:hideMark/>
          </w:tcPr>
          <w:p w:rsidRPr="001A4755" w:rsidR="007A22A8" w:rsidP="001A4755" w:rsidRDefault="007A22A8" w14:paraId="098765E4" wp14:textId="77777777">
            <w:pPr>
              <w:pStyle w:val="H3"/>
              <w:jc w:val="both"/>
              <w:rPr>
                <w:b w:val="0"/>
                <w:sz w:val="24"/>
                <w:szCs w:val="24"/>
              </w:rPr>
            </w:pPr>
            <w:r w:rsidRPr="001A4755">
              <w:rPr>
                <w:b w:val="0"/>
                <w:sz w:val="24"/>
                <w:szCs w:val="24"/>
              </w:rPr>
              <w:t xml:space="preserve">Obedecendo o estabelecido no </w:t>
            </w:r>
            <w:r w:rsidRPr="001A4755">
              <w:rPr>
                <w:color w:val="000000"/>
                <w:sz w:val="24"/>
                <w:szCs w:val="24"/>
              </w:rPr>
              <w:t>Regimento Geral do Programa</w:t>
            </w:r>
            <w:r w:rsidRPr="001A4755">
              <w:rPr>
                <w:b w:val="0"/>
                <w:color w:val="000000"/>
                <w:sz w:val="24"/>
                <w:szCs w:val="24"/>
              </w:rPr>
              <w:t xml:space="preserve">, artigo </w:t>
            </w:r>
            <w:r w:rsidRPr="001A4755" w:rsidR="001A4755">
              <w:rPr>
                <w:b w:val="0"/>
                <w:color w:val="000000"/>
                <w:sz w:val="24"/>
                <w:szCs w:val="24"/>
              </w:rPr>
              <w:t>10</w:t>
            </w:r>
            <w:r w:rsidRPr="001A4755">
              <w:rPr>
                <w:b w:val="0"/>
                <w:sz w:val="24"/>
                <w:szCs w:val="24"/>
              </w:rPr>
              <w:t xml:space="preserve">, a eleição destina-se ao preenchimento de vaga de representantes </w:t>
            </w:r>
            <w:r w:rsidRPr="001A4755">
              <w:rPr>
                <w:color w:val="000000"/>
                <w:sz w:val="24"/>
                <w:szCs w:val="24"/>
              </w:rPr>
              <w:t xml:space="preserve">representante </w:t>
            </w:r>
            <w:r w:rsidRPr="001A4755">
              <w:rPr>
                <w:sz w:val="24"/>
                <w:szCs w:val="24"/>
              </w:rPr>
              <w:t>discente no Colegiado do Programa</w:t>
            </w:r>
          </w:p>
        </w:tc>
      </w:tr>
    </w:tbl>
    <w:p xmlns:wp14="http://schemas.microsoft.com/office/word/2010/wordml" w:rsidR="007A22A8" w:rsidP="007A22A8" w:rsidRDefault="007A22A8" w14:paraId="41C8F396" wp14:textId="77777777">
      <w:pPr>
        <w:rPr>
          <w:sz w:val="20"/>
          <w:szCs w:val="20"/>
        </w:rPr>
      </w:pPr>
    </w:p>
    <w:tbl>
      <w:tblPr>
        <w:tblW w:w="91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705"/>
        <w:gridCol w:w="7935"/>
      </w:tblGrid>
      <w:tr xmlns:wp14="http://schemas.microsoft.com/office/word/2010/wordml" w:rsidR="007A22A8" w:rsidTr="62839997" w14:paraId="640C61CE" wp14:textId="77777777">
        <w:tc>
          <w:tcPr>
            <w:tcW w:w="495" w:type="dxa"/>
            <w:tcMar/>
            <w:hideMark/>
          </w:tcPr>
          <w:p w:rsidR="007A22A8" w:rsidRDefault="007A22A8" w14:paraId="5F1F7B16" wp14:textId="77777777">
            <w:pPr>
              <w:jc w:val="both"/>
              <w:rPr>
                <w:b/>
              </w:rPr>
            </w:pPr>
            <w:r>
              <w:rPr>
                <w:b/>
              </w:rPr>
              <w:t>2 -</w:t>
            </w:r>
          </w:p>
        </w:tc>
        <w:tc>
          <w:tcPr>
            <w:tcW w:w="8640" w:type="dxa"/>
            <w:gridSpan w:val="2"/>
            <w:tcMar/>
            <w:hideMark/>
          </w:tcPr>
          <w:p w:rsidR="007A22A8" w:rsidRDefault="007A22A8" w14:paraId="19C3918F" wp14:textId="77777777">
            <w:pPr>
              <w:jc w:val="both"/>
              <w:rPr>
                <w:b/>
              </w:rPr>
            </w:pPr>
            <w:r>
              <w:rPr>
                <w:b/>
              </w:rPr>
              <w:t>DAS INSCRIÇÕES DAS CANDIDATURAS:</w:t>
            </w:r>
          </w:p>
        </w:tc>
      </w:tr>
      <w:tr xmlns:wp14="http://schemas.microsoft.com/office/word/2010/wordml" w:rsidR="007A22A8" w:rsidTr="62839997" w14:paraId="171BFA74" wp14:textId="77777777">
        <w:tc>
          <w:tcPr>
            <w:tcW w:w="495" w:type="dxa"/>
            <w:tcMar/>
          </w:tcPr>
          <w:p w:rsidR="007A22A8" w:rsidRDefault="007A22A8" w14:paraId="72A3D3EC" wp14:textId="77777777">
            <w:pPr>
              <w:jc w:val="both"/>
            </w:pPr>
          </w:p>
        </w:tc>
        <w:tc>
          <w:tcPr>
            <w:tcW w:w="705" w:type="dxa"/>
            <w:tcMar/>
            <w:hideMark/>
          </w:tcPr>
          <w:p w:rsidRPr="005E78A6" w:rsidR="007A22A8" w:rsidRDefault="007A22A8" w14:paraId="212A797B" wp14:textId="77777777">
            <w:pPr>
              <w:jc w:val="both"/>
            </w:pPr>
            <w:r w:rsidRPr="005E78A6">
              <w:t>2.1 -</w:t>
            </w:r>
          </w:p>
        </w:tc>
        <w:tc>
          <w:tcPr>
            <w:tcW w:w="7935" w:type="dxa"/>
            <w:tcMar/>
            <w:hideMark/>
          </w:tcPr>
          <w:p w:rsidR="007A22A8" w:rsidP="002309D5" w:rsidRDefault="007A22A8" w14:paraId="28130A98" wp14:textId="18EA88FB">
            <w:pPr>
              <w:jc w:val="both"/>
            </w:pPr>
            <w:r w:rsidR="62839997">
              <w:rPr/>
              <w:t>Local e horários de inscrição: as inscrições das candidaturas deverão ser efetuadas, por e-mail enviado a Coordenação (</w:t>
            </w:r>
            <w:r w:rsidR="62839997">
              <w:rPr/>
              <w:t>ppg</w:t>
            </w:r>
            <w:r w:rsidR="62839997">
              <w:rPr/>
              <w:t>bqbm</w:t>
            </w:r>
            <w:r w:rsidR="62839997">
              <w:rPr/>
              <w:t>.</w:t>
            </w:r>
            <w:r w:rsidR="62839997">
              <w:rPr/>
              <w:t xml:space="preserve">cav@udesc.br) até dia 14/06/2019, </w:t>
            </w:r>
          </w:p>
        </w:tc>
      </w:tr>
    </w:tbl>
    <w:p xmlns:wp14="http://schemas.microsoft.com/office/word/2010/wordml" w:rsidR="007A22A8" w:rsidP="007A22A8" w:rsidRDefault="007A22A8" w14:paraId="0D0B940D" wp14:textId="77777777">
      <w:pPr>
        <w:rPr>
          <w:sz w:val="20"/>
          <w:szCs w:val="20"/>
        </w:rPr>
      </w:pPr>
    </w:p>
    <w:tbl>
      <w:tblPr>
        <w:tblW w:w="91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705"/>
        <w:gridCol w:w="7935"/>
      </w:tblGrid>
      <w:tr xmlns:wp14="http://schemas.microsoft.com/office/word/2010/wordml" w:rsidR="007A22A8" w:rsidTr="007A22A8" w14:paraId="37C2A7B6" wp14:textId="77777777">
        <w:tc>
          <w:tcPr>
            <w:tcW w:w="495" w:type="dxa"/>
            <w:hideMark/>
          </w:tcPr>
          <w:p w:rsidR="007A22A8" w:rsidRDefault="007A22A8" w14:paraId="6B437C56" wp14:textId="77777777">
            <w:pPr>
              <w:jc w:val="both"/>
              <w:rPr>
                <w:b/>
              </w:rPr>
            </w:pPr>
            <w:r>
              <w:rPr>
                <w:b/>
              </w:rPr>
              <w:t>3 -</w:t>
            </w:r>
          </w:p>
        </w:tc>
        <w:tc>
          <w:tcPr>
            <w:tcW w:w="8640" w:type="dxa"/>
            <w:gridSpan w:val="2"/>
            <w:hideMark/>
          </w:tcPr>
          <w:p w:rsidR="007A22A8" w:rsidRDefault="007A22A8" w14:paraId="58758909" wp14:textId="77777777">
            <w:pPr>
              <w:jc w:val="both"/>
              <w:rPr>
                <w:b/>
              </w:rPr>
            </w:pPr>
            <w:r>
              <w:rPr>
                <w:b/>
              </w:rPr>
              <w:t>DOS REQUISITOS PARA INSCRIÇÃO DE CANDIDATURAS:</w:t>
            </w:r>
          </w:p>
        </w:tc>
      </w:tr>
      <w:tr xmlns:wp14="http://schemas.microsoft.com/office/word/2010/wordml" w:rsidR="007A22A8" w:rsidTr="007A22A8" w14:paraId="31800522" wp14:textId="77777777">
        <w:tc>
          <w:tcPr>
            <w:tcW w:w="495" w:type="dxa"/>
          </w:tcPr>
          <w:p w:rsidR="007A22A8" w:rsidRDefault="007A22A8" w14:paraId="0E27B00A" wp14:textId="77777777">
            <w:pPr>
              <w:jc w:val="both"/>
            </w:pPr>
          </w:p>
        </w:tc>
        <w:tc>
          <w:tcPr>
            <w:tcW w:w="705" w:type="dxa"/>
            <w:hideMark/>
          </w:tcPr>
          <w:p w:rsidR="007A22A8" w:rsidRDefault="007A22A8" w14:paraId="3A43143C" wp14:textId="77777777">
            <w:pPr>
              <w:jc w:val="both"/>
            </w:pPr>
            <w:r>
              <w:t xml:space="preserve">3.1 - </w:t>
            </w:r>
          </w:p>
        </w:tc>
        <w:tc>
          <w:tcPr>
            <w:tcW w:w="7935" w:type="dxa"/>
            <w:hideMark/>
          </w:tcPr>
          <w:p w:rsidR="007A22A8" w:rsidP="007A22A8" w:rsidRDefault="007A22A8" w14:paraId="77F4F316" wp14:textId="77777777">
            <w:pPr>
              <w:jc w:val="both"/>
            </w:pPr>
            <w:r>
              <w:t>Poderão candidatar-se alunos efetivamente matriculados no Programa que não estejam no último semestre de seus trabalhos.</w:t>
            </w:r>
          </w:p>
        </w:tc>
      </w:tr>
    </w:tbl>
    <w:p xmlns:wp14="http://schemas.microsoft.com/office/word/2010/wordml" w:rsidR="007A22A8" w:rsidP="007A22A8" w:rsidRDefault="007A22A8" w14:paraId="60061E4C" wp14:textId="77777777">
      <w:pPr>
        <w:jc w:val="both"/>
        <w:rPr>
          <w:szCs w:val="20"/>
        </w:rPr>
      </w:pPr>
    </w:p>
    <w:tbl>
      <w:tblPr>
        <w:tblW w:w="91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705"/>
        <w:gridCol w:w="7935"/>
      </w:tblGrid>
      <w:tr xmlns:wp14="http://schemas.microsoft.com/office/word/2010/wordml" w:rsidR="007A22A8" w:rsidTr="62839997" w14:paraId="09CC4793" wp14:textId="77777777">
        <w:tc>
          <w:tcPr>
            <w:tcW w:w="495" w:type="dxa"/>
            <w:tcMar/>
            <w:hideMark/>
          </w:tcPr>
          <w:p w:rsidR="007A22A8" w:rsidRDefault="007A22A8" w14:paraId="36A21AB9" wp14:textId="77777777">
            <w:pPr>
              <w:jc w:val="both"/>
              <w:rPr>
                <w:b/>
              </w:rPr>
            </w:pPr>
            <w:r>
              <w:rPr>
                <w:b/>
              </w:rPr>
              <w:t>4 -</w:t>
            </w:r>
          </w:p>
        </w:tc>
        <w:tc>
          <w:tcPr>
            <w:tcW w:w="8640" w:type="dxa"/>
            <w:gridSpan w:val="2"/>
            <w:tcMar/>
            <w:hideMark/>
          </w:tcPr>
          <w:p w:rsidRPr="00D87F8C" w:rsidR="007A22A8" w:rsidRDefault="007A22A8" w14:paraId="30DFA36B" wp14:textId="77777777">
            <w:pPr>
              <w:jc w:val="both"/>
            </w:pPr>
            <w:r w:rsidRPr="00D87F8C">
              <w:rPr>
                <w:b/>
              </w:rPr>
              <w:t>DA DATA, HORÁRIO E LOCAL DE VOTAÇÃO</w:t>
            </w:r>
            <w:r w:rsidRPr="00D87F8C">
              <w:t>:</w:t>
            </w:r>
          </w:p>
        </w:tc>
      </w:tr>
      <w:tr xmlns:wp14="http://schemas.microsoft.com/office/word/2010/wordml" w:rsidR="007A22A8" w:rsidTr="62839997" w14:paraId="6016FB12" wp14:textId="77777777">
        <w:tc>
          <w:tcPr>
            <w:tcW w:w="495" w:type="dxa"/>
            <w:tcMar/>
          </w:tcPr>
          <w:p w:rsidR="007A22A8" w:rsidRDefault="007A22A8" w14:paraId="44EAFD9C" wp14:textId="77777777">
            <w:pPr>
              <w:jc w:val="both"/>
              <w:rPr>
                <w:b/>
              </w:rPr>
            </w:pPr>
          </w:p>
        </w:tc>
        <w:tc>
          <w:tcPr>
            <w:tcW w:w="705" w:type="dxa"/>
            <w:tcMar/>
            <w:hideMark/>
          </w:tcPr>
          <w:p w:rsidRPr="005E78A6" w:rsidR="007A22A8" w:rsidRDefault="007A22A8" w14:paraId="4323636A" wp14:textId="77777777">
            <w:pPr>
              <w:jc w:val="both"/>
            </w:pPr>
            <w:r w:rsidRPr="005E78A6">
              <w:t>4.1 -</w:t>
            </w:r>
          </w:p>
        </w:tc>
        <w:tc>
          <w:tcPr>
            <w:tcW w:w="7935" w:type="dxa"/>
            <w:tcMar/>
            <w:hideMark/>
          </w:tcPr>
          <w:p w:rsidRPr="00D87F8C" w:rsidR="007A22A8" w:rsidP="002309D5" w:rsidRDefault="007A22A8" w14:paraId="106D45A6" wp14:textId="77777777">
            <w:pPr>
              <w:jc w:val="both"/>
            </w:pPr>
            <w:r w:rsidRPr="005E78A6">
              <w:t xml:space="preserve">Data da votação: </w:t>
            </w:r>
            <w:r w:rsidR="002309D5">
              <w:t>19</w:t>
            </w:r>
            <w:r w:rsidRPr="005E78A6">
              <w:t xml:space="preserve"> de </w:t>
            </w:r>
            <w:r w:rsidRPr="005E78A6" w:rsidR="001D59EB">
              <w:t>junho</w:t>
            </w:r>
            <w:r w:rsidRPr="005E78A6">
              <w:t xml:space="preserve"> de 201</w:t>
            </w:r>
            <w:r w:rsidR="002309D5">
              <w:t>9</w:t>
            </w:r>
            <w:r w:rsidRPr="005E78A6">
              <w:t>.</w:t>
            </w:r>
          </w:p>
        </w:tc>
      </w:tr>
      <w:tr xmlns:wp14="http://schemas.microsoft.com/office/word/2010/wordml" w:rsidR="007A22A8" w:rsidTr="62839997" w14:paraId="2E75279E" wp14:textId="77777777">
        <w:tc>
          <w:tcPr>
            <w:tcW w:w="495" w:type="dxa"/>
            <w:tcMar/>
          </w:tcPr>
          <w:p w:rsidR="007A22A8" w:rsidRDefault="007A22A8" w14:paraId="4B94D5A5" wp14:textId="77777777">
            <w:pPr>
              <w:jc w:val="both"/>
              <w:rPr>
                <w:b/>
              </w:rPr>
            </w:pPr>
          </w:p>
        </w:tc>
        <w:tc>
          <w:tcPr>
            <w:tcW w:w="705" w:type="dxa"/>
            <w:tcMar/>
            <w:hideMark/>
          </w:tcPr>
          <w:p w:rsidRPr="00D87F8C" w:rsidR="007A22A8" w:rsidRDefault="007A22A8" w14:paraId="6B5E3D57" wp14:textId="77777777">
            <w:pPr>
              <w:jc w:val="both"/>
            </w:pPr>
            <w:r w:rsidRPr="00D87F8C">
              <w:t>4.2 -</w:t>
            </w:r>
          </w:p>
        </w:tc>
        <w:tc>
          <w:tcPr>
            <w:tcW w:w="7935" w:type="dxa"/>
            <w:tcMar/>
            <w:hideMark/>
          </w:tcPr>
          <w:p w:rsidRPr="00D87F8C" w:rsidR="007A22A8" w:rsidP="001D59EB" w:rsidRDefault="007A22A8" w14:paraId="105DD4F6" wp14:textId="77777777">
            <w:pPr>
              <w:jc w:val="both"/>
            </w:pPr>
            <w:r w:rsidRPr="00D87F8C">
              <w:t xml:space="preserve">Horário da votação: das </w:t>
            </w:r>
            <w:r w:rsidR="001D59EB">
              <w:t>08:30</w:t>
            </w:r>
            <w:r w:rsidRPr="00D87F8C">
              <w:t xml:space="preserve"> às </w:t>
            </w:r>
            <w:r w:rsidR="001D59EB">
              <w:t>12</w:t>
            </w:r>
            <w:r w:rsidRPr="00D87F8C">
              <w:t xml:space="preserve"> horas.</w:t>
            </w:r>
          </w:p>
        </w:tc>
      </w:tr>
      <w:tr xmlns:wp14="http://schemas.microsoft.com/office/word/2010/wordml" w:rsidR="007A22A8" w:rsidTr="62839997" w14:paraId="151665D2" wp14:textId="77777777">
        <w:tc>
          <w:tcPr>
            <w:tcW w:w="495" w:type="dxa"/>
            <w:tcMar/>
          </w:tcPr>
          <w:p w:rsidR="007A22A8" w:rsidRDefault="007A22A8" w14:paraId="3DEEC669" wp14:textId="77777777">
            <w:pPr>
              <w:jc w:val="both"/>
              <w:rPr>
                <w:b/>
              </w:rPr>
            </w:pPr>
          </w:p>
        </w:tc>
        <w:tc>
          <w:tcPr>
            <w:tcW w:w="705" w:type="dxa"/>
            <w:tcMar/>
            <w:hideMark/>
          </w:tcPr>
          <w:p w:rsidRPr="00D87F8C" w:rsidR="007A22A8" w:rsidRDefault="007A22A8" w14:paraId="530F788C" wp14:textId="77777777">
            <w:pPr>
              <w:jc w:val="both"/>
            </w:pPr>
            <w:r w:rsidRPr="00D87F8C">
              <w:t>4.3</w:t>
            </w:r>
          </w:p>
        </w:tc>
        <w:tc>
          <w:tcPr>
            <w:tcW w:w="7935" w:type="dxa"/>
            <w:tcMar/>
            <w:hideMark/>
          </w:tcPr>
          <w:p w:rsidRPr="00D87F8C" w:rsidR="007A22A8" w:rsidP="005E78A6" w:rsidRDefault="007A22A8" w14:paraId="4B0BAD14" wp14:textId="716E4490">
            <w:pPr>
              <w:jc w:val="both"/>
            </w:pPr>
            <w:r w:rsidR="62839997">
              <w:rPr/>
              <w:t>Local de votação: Secretaria do Programa</w:t>
            </w:r>
            <w:r w:rsidR="62839997">
              <w:rPr/>
              <w:t xml:space="preserve"> </w:t>
            </w:r>
            <w:r w:rsidR="62839997">
              <w:rPr/>
              <w:t>(Com o secretário Audrey)</w:t>
            </w:r>
          </w:p>
        </w:tc>
      </w:tr>
      <w:tr xmlns:wp14="http://schemas.microsoft.com/office/word/2010/wordml" w:rsidR="001A4755" w:rsidTr="62839997" w14:paraId="5052F804" wp14:textId="77777777">
        <w:tc>
          <w:tcPr>
            <w:tcW w:w="495" w:type="dxa"/>
            <w:tcMar/>
          </w:tcPr>
          <w:p w:rsidR="001A4755" w:rsidRDefault="001A4755" w14:paraId="3656B9AB" wp14:textId="77777777">
            <w:pPr>
              <w:jc w:val="both"/>
              <w:rPr>
                <w:b/>
              </w:rPr>
            </w:pPr>
          </w:p>
        </w:tc>
        <w:tc>
          <w:tcPr>
            <w:tcW w:w="705" w:type="dxa"/>
            <w:tcMar/>
          </w:tcPr>
          <w:p w:rsidRPr="00D87F8C" w:rsidR="001A4755" w:rsidRDefault="001A4755" w14:paraId="1BA39565" wp14:textId="77777777">
            <w:pPr>
              <w:jc w:val="both"/>
            </w:pPr>
            <w:r>
              <w:t>4.4</w:t>
            </w:r>
          </w:p>
        </w:tc>
        <w:tc>
          <w:tcPr>
            <w:tcW w:w="7935" w:type="dxa"/>
            <w:tcMar/>
          </w:tcPr>
          <w:p w:rsidRPr="00D87F8C" w:rsidR="001A4755" w:rsidP="00D87F8C" w:rsidRDefault="001A4755" w14:paraId="17311D0D" wp14:textId="77777777">
            <w:pPr>
              <w:jc w:val="both"/>
            </w:pPr>
            <w:r>
              <w:t>Voto por e-mail só será autorizado por acadêmicos que tem sua atividade do programa no CERES-UDESC</w:t>
            </w:r>
          </w:p>
        </w:tc>
      </w:tr>
    </w:tbl>
    <w:p xmlns:wp14="http://schemas.microsoft.com/office/word/2010/wordml" w:rsidR="007A22A8" w:rsidP="007A22A8" w:rsidRDefault="007A22A8" w14:paraId="45FB0818" wp14:textId="77777777">
      <w:pPr>
        <w:jc w:val="both"/>
        <w:rPr>
          <w:b/>
          <w:szCs w:val="20"/>
        </w:rPr>
      </w:pPr>
    </w:p>
    <w:tbl>
      <w:tblPr>
        <w:tblW w:w="91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705"/>
        <w:gridCol w:w="7935"/>
      </w:tblGrid>
      <w:tr xmlns:wp14="http://schemas.microsoft.com/office/word/2010/wordml" w:rsidR="007A22A8" w:rsidTr="007A22A8" w14:paraId="517B4A84" wp14:textId="77777777">
        <w:tc>
          <w:tcPr>
            <w:tcW w:w="495" w:type="dxa"/>
            <w:hideMark/>
          </w:tcPr>
          <w:p w:rsidR="007A22A8" w:rsidRDefault="007A22A8" w14:paraId="5129F045" wp14:textId="77777777">
            <w:pPr>
              <w:jc w:val="both"/>
              <w:rPr>
                <w:b/>
              </w:rPr>
            </w:pPr>
            <w:r>
              <w:rPr>
                <w:b/>
              </w:rPr>
              <w:t>5 -</w:t>
            </w:r>
          </w:p>
        </w:tc>
        <w:tc>
          <w:tcPr>
            <w:tcW w:w="8640" w:type="dxa"/>
            <w:gridSpan w:val="2"/>
            <w:hideMark/>
          </w:tcPr>
          <w:p w:rsidR="007A22A8" w:rsidRDefault="007A22A8" w14:paraId="23482BB9" wp14:textId="77777777">
            <w:pPr>
              <w:jc w:val="both"/>
              <w:rPr>
                <w:b/>
              </w:rPr>
            </w:pPr>
            <w:r>
              <w:rPr>
                <w:b/>
              </w:rPr>
              <w:t>DA COMISSÃO ELEITORAL:</w:t>
            </w:r>
          </w:p>
        </w:tc>
      </w:tr>
      <w:tr xmlns:wp14="http://schemas.microsoft.com/office/word/2010/wordml" w:rsidR="007A22A8" w:rsidTr="007A22A8" w14:paraId="64281655" wp14:textId="77777777">
        <w:tc>
          <w:tcPr>
            <w:tcW w:w="495" w:type="dxa"/>
          </w:tcPr>
          <w:p w:rsidR="007A22A8" w:rsidRDefault="007A22A8" w14:paraId="049F31CB" wp14:textId="77777777">
            <w:pPr>
              <w:jc w:val="both"/>
            </w:pPr>
          </w:p>
        </w:tc>
        <w:tc>
          <w:tcPr>
            <w:tcW w:w="705" w:type="dxa"/>
            <w:hideMark/>
          </w:tcPr>
          <w:p w:rsidR="007A22A8" w:rsidRDefault="007A22A8" w14:paraId="347A4491" wp14:textId="77777777">
            <w:pPr>
              <w:jc w:val="both"/>
            </w:pPr>
            <w:r>
              <w:t>5.1-</w:t>
            </w:r>
          </w:p>
        </w:tc>
        <w:tc>
          <w:tcPr>
            <w:tcW w:w="7935" w:type="dxa"/>
            <w:hideMark/>
          </w:tcPr>
          <w:p w:rsidR="007A22A8" w:rsidP="007A22A8" w:rsidRDefault="007A22A8" w14:paraId="456147EA" wp14:textId="77777777">
            <w:pPr>
              <w:jc w:val="both"/>
            </w:pPr>
            <w:r>
              <w:t>Será constituída pelos professores do Programa</w:t>
            </w:r>
          </w:p>
        </w:tc>
      </w:tr>
      <w:tr xmlns:wp14="http://schemas.microsoft.com/office/word/2010/wordml" w:rsidR="007A22A8" w:rsidTr="007A22A8" w14:paraId="53128261" wp14:textId="77777777">
        <w:tc>
          <w:tcPr>
            <w:tcW w:w="495" w:type="dxa"/>
          </w:tcPr>
          <w:p w:rsidR="007A22A8" w:rsidRDefault="007A22A8" w14:paraId="62486C05" wp14:textId="77777777"/>
        </w:tc>
        <w:tc>
          <w:tcPr>
            <w:tcW w:w="705" w:type="dxa"/>
          </w:tcPr>
          <w:p w:rsidR="007A22A8" w:rsidRDefault="007A22A8" w14:paraId="4101652C" wp14:textId="77777777">
            <w:pPr>
              <w:jc w:val="both"/>
            </w:pPr>
          </w:p>
        </w:tc>
        <w:tc>
          <w:tcPr>
            <w:tcW w:w="7935" w:type="dxa"/>
          </w:tcPr>
          <w:p w:rsidR="007A22A8" w:rsidRDefault="007A22A8" w14:paraId="4B99056E" wp14:textId="77777777">
            <w:pPr>
              <w:jc w:val="both"/>
            </w:pPr>
          </w:p>
        </w:tc>
      </w:tr>
      <w:tr xmlns:wp14="http://schemas.microsoft.com/office/word/2010/wordml" w:rsidR="007A22A8" w:rsidTr="007A22A8" w14:paraId="4B3E7A25" wp14:textId="77777777">
        <w:tc>
          <w:tcPr>
            <w:tcW w:w="495" w:type="dxa"/>
            <w:hideMark/>
          </w:tcPr>
          <w:p w:rsidR="007A22A8" w:rsidRDefault="007A22A8" w14:paraId="44E54722" wp14:textId="77777777">
            <w:pPr>
              <w:jc w:val="both"/>
              <w:rPr>
                <w:b/>
              </w:rPr>
            </w:pPr>
            <w:r>
              <w:rPr>
                <w:b/>
              </w:rPr>
              <w:t>6 -</w:t>
            </w:r>
          </w:p>
        </w:tc>
        <w:tc>
          <w:tcPr>
            <w:tcW w:w="8640" w:type="dxa"/>
            <w:gridSpan w:val="2"/>
            <w:hideMark/>
          </w:tcPr>
          <w:p w:rsidR="007A22A8" w:rsidRDefault="007A22A8" w14:paraId="40EE357B" wp14:textId="77777777">
            <w:pPr>
              <w:jc w:val="both"/>
              <w:rPr>
                <w:b/>
              </w:rPr>
            </w:pPr>
            <w:r>
              <w:rPr>
                <w:b/>
              </w:rPr>
              <w:t>DA ELEIÇÃO</w:t>
            </w:r>
          </w:p>
        </w:tc>
      </w:tr>
      <w:tr xmlns:wp14="http://schemas.microsoft.com/office/word/2010/wordml" w:rsidR="001A4755" w:rsidTr="007A22A8" w14:paraId="4E826E6A" wp14:textId="77777777">
        <w:tc>
          <w:tcPr>
            <w:tcW w:w="495" w:type="dxa"/>
          </w:tcPr>
          <w:p w:rsidR="001A4755" w:rsidRDefault="001A4755" w14:paraId="1299C43A" wp14:textId="77777777">
            <w:pPr>
              <w:jc w:val="both"/>
            </w:pPr>
          </w:p>
        </w:tc>
        <w:tc>
          <w:tcPr>
            <w:tcW w:w="705" w:type="dxa"/>
          </w:tcPr>
          <w:p w:rsidR="001A4755" w:rsidRDefault="001A4755" w14:paraId="351B6B56" wp14:textId="77777777">
            <w:pPr>
              <w:jc w:val="both"/>
            </w:pPr>
            <w:r>
              <w:t>6.1</w:t>
            </w:r>
          </w:p>
        </w:tc>
        <w:tc>
          <w:tcPr>
            <w:tcW w:w="7935" w:type="dxa"/>
          </w:tcPr>
          <w:p w:rsidR="001A4755" w:rsidP="001A4755" w:rsidRDefault="001A4755" w14:paraId="59DEC9CC" wp14:textId="77777777">
            <w:pPr>
              <w:jc w:val="both"/>
            </w:pPr>
            <w:r>
              <w:t xml:space="preserve"> São eleitores todos os alunos regularmente matriculados no programa</w:t>
            </w:r>
          </w:p>
        </w:tc>
      </w:tr>
      <w:tr xmlns:wp14="http://schemas.microsoft.com/office/word/2010/wordml" w:rsidR="007A22A8" w:rsidTr="007A22A8" w14:paraId="0C3A8BD5" wp14:textId="77777777">
        <w:tc>
          <w:tcPr>
            <w:tcW w:w="495" w:type="dxa"/>
          </w:tcPr>
          <w:p w:rsidR="007A22A8" w:rsidRDefault="007A22A8" w14:paraId="4DDBEF00" wp14:textId="77777777">
            <w:pPr>
              <w:jc w:val="both"/>
            </w:pPr>
          </w:p>
        </w:tc>
        <w:tc>
          <w:tcPr>
            <w:tcW w:w="705" w:type="dxa"/>
            <w:hideMark/>
          </w:tcPr>
          <w:p w:rsidR="007A22A8" w:rsidRDefault="001A4755" w14:paraId="5E9DF2B9" wp14:textId="77777777">
            <w:pPr>
              <w:jc w:val="both"/>
            </w:pPr>
            <w:r>
              <w:t>6.2</w:t>
            </w:r>
            <w:r w:rsidR="007A22A8">
              <w:t xml:space="preserve"> -</w:t>
            </w:r>
          </w:p>
        </w:tc>
        <w:tc>
          <w:tcPr>
            <w:tcW w:w="7935" w:type="dxa"/>
            <w:hideMark/>
          </w:tcPr>
          <w:p w:rsidR="007A22A8" w:rsidP="001A4755" w:rsidRDefault="007A22A8" w14:paraId="271143C0" wp14:textId="77777777">
            <w:pPr>
              <w:jc w:val="both"/>
            </w:pPr>
            <w:r>
              <w:t>A</w:t>
            </w:r>
            <w:r w:rsidR="005E78A6">
              <w:t xml:space="preserve"> eleição far-se-á em votação </w:t>
            </w:r>
            <w:r>
              <w:t>nominal, através de cédula</w:t>
            </w:r>
            <w:r w:rsidR="001A4755">
              <w:t xml:space="preserve"> eleitoral, que deverá conter os nomes dos candidatos.</w:t>
            </w:r>
            <w:r>
              <w:t xml:space="preserve"> </w:t>
            </w:r>
          </w:p>
        </w:tc>
      </w:tr>
      <w:tr xmlns:wp14="http://schemas.microsoft.com/office/word/2010/wordml" w:rsidR="007A22A8" w:rsidTr="007A22A8" w14:paraId="4BF158C1" wp14:textId="77777777">
        <w:tc>
          <w:tcPr>
            <w:tcW w:w="495" w:type="dxa"/>
          </w:tcPr>
          <w:p w:rsidR="007A22A8" w:rsidRDefault="007A22A8" w14:paraId="3461D779" wp14:textId="77777777">
            <w:pPr>
              <w:jc w:val="both"/>
            </w:pPr>
          </w:p>
        </w:tc>
        <w:tc>
          <w:tcPr>
            <w:tcW w:w="705" w:type="dxa"/>
            <w:hideMark/>
          </w:tcPr>
          <w:p w:rsidR="007A22A8" w:rsidRDefault="001A4755" w14:paraId="772640E1" wp14:textId="77777777">
            <w:pPr>
              <w:jc w:val="both"/>
            </w:pPr>
            <w:r>
              <w:t>6.3</w:t>
            </w:r>
            <w:r w:rsidR="007A22A8">
              <w:t xml:space="preserve"> -</w:t>
            </w:r>
          </w:p>
        </w:tc>
        <w:tc>
          <w:tcPr>
            <w:tcW w:w="7935" w:type="dxa"/>
            <w:hideMark/>
          </w:tcPr>
          <w:p w:rsidR="007A22A8" w:rsidRDefault="007A22A8" w14:paraId="5BEDAEF4" wp14:textId="77777777">
            <w:pPr>
              <w:jc w:val="both"/>
            </w:pPr>
            <w:r>
              <w:t>O sufrágio será direto e secreto, não sendo permitido voto por procuração ou correspondência.</w:t>
            </w:r>
          </w:p>
        </w:tc>
      </w:tr>
      <w:tr xmlns:wp14="http://schemas.microsoft.com/office/word/2010/wordml" w:rsidR="007A22A8" w:rsidTr="007A22A8" w14:paraId="0D5635F8" wp14:textId="77777777">
        <w:tc>
          <w:tcPr>
            <w:tcW w:w="495" w:type="dxa"/>
          </w:tcPr>
          <w:p w:rsidR="007A22A8" w:rsidRDefault="007A22A8" w14:paraId="3CF2D8B6" wp14:textId="77777777">
            <w:pPr>
              <w:jc w:val="both"/>
            </w:pPr>
          </w:p>
        </w:tc>
        <w:tc>
          <w:tcPr>
            <w:tcW w:w="705" w:type="dxa"/>
            <w:hideMark/>
          </w:tcPr>
          <w:p w:rsidR="007A22A8" w:rsidRDefault="001A4755" w14:paraId="3625BC7B" wp14:textId="77777777">
            <w:pPr>
              <w:jc w:val="both"/>
            </w:pPr>
            <w:r>
              <w:t>6.4</w:t>
            </w:r>
            <w:r w:rsidR="007A22A8">
              <w:t xml:space="preserve"> - </w:t>
            </w:r>
          </w:p>
        </w:tc>
        <w:tc>
          <w:tcPr>
            <w:tcW w:w="7935" w:type="dxa"/>
            <w:hideMark/>
          </w:tcPr>
          <w:p w:rsidR="007A22A8" w:rsidP="001A4755" w:rsidRDefault="007A22A8" w14:paraId="4607A628" wp14:textId="77777777">
            <w:pPr>
              <w:jc w:val="both"/>
            </w:pPr>
            <w:r>
              <w:t xml:space="preserve">Encerrados os trabalhos de votação, será lavrada ata, assinada pelos integrantes da Mesa Eleitoral </w:t>
            </w:r>
          </w:p>
        </w:tc>
      </w:tr>
    </w:tbl>
    <w:p xmlns:wp14="http://schemas.microsoft.com/office/word/2010/wordml" w:rsidR="007A22A8" w:rsidP="007A22A8" w:rsidRDefault="007A22A8" w14:paraId="0FB78278" wp14:textId="77777777">
      <w:pPr>
        <w:jc w:val="both"/>
        <w:rPr>
          <w:sz w:val="16"/>
        </w:rPr>
      </w:pPr>
    </w:p>
    <w:tbl>
      <w:tblPr>
        <w:tblW w:w="91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705"/>
        <w:gridCol w:w="7935"/>
      </w:tblGrid>
      <w:tr xmlns:wp14="http://schemas.microsoft.com/office/word/2010/wordml" w:rsidR="007A22A8" w:rsidTr="007A22A8" w14:paraId="07D07862" wp14:textId="77777777">
        <w:tc>
          <w:tcPr>
            <w:tcW w:w="495" w:type="dxa"/>
            <w:hideMark/>
          </w:tcPr>
          <w:p w:rsidR="007A22A8" w:rsidRDefault="001A4755" w14:paraId="61EA549E" wp14:textId="77777777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7A22A8">
              <w:rPr>
                <w:b/>
              </w:rPr>
              <w:t xml:space="preserve"> -</w:t>
            </w:r>
          </w:p>
        </w:tc>
        <w:tc>
          <w:tcPr>
            <w:tcW w:w="8640" w:type="dxa"/>
            <w:gridSpan w:val="2"/>
            <w:hideMark/>
          </w:tcPr>
          <w:p w:rsidR="007A22A8" w:rsidRDefault="007A22A8" w14:paraId="32ED492A" wp14:textId="77777777">
            <w:pPr>
              <w:jc w:val="both"/>
              <w:rPr>
                <w:b/>
              </w:rPr>
            </w:pPr>
            <w:r>
              <w:rPr>
                <w:b/>
              </w:rPr>
              <w:t>DA APURAÇÃO:</w:t>
            </w:r>
          </w:p>
        </w:tc>
      </w:tr>
      <w:tr xmlns:wp14="http://schemas.microsoft.com/office/word/2010/wordml" w:rsidR="007A22A8" w:rsidTr="007A22A8" w14:paraId="0DED7824" wp14:textId="77777777">
        <w:tc>
          <w:tcPr>
            <w:tcW w:w="495" w:type="dxa"/>
          </w:tcPr>
          <w:p w:rsidR="007A22A8" w:rsidRDefault="007A22A8" w14:paraId="1FC39945" wp14:textId="77777777">
            <w:pPr>
              <w:jc w:val="both"/>
            </w:pPr>
          </w:p>
        </w:tc>
        <w:tc>
          <w:tcPr>
            <w:tcW w:w="705" w:type="dxa"/>
            <w:hideMark/>
          </w:tcPr>
          <w:p w:rsidR="007A22A8" w:rsidRDefault="001A4755" w14:paraId="53719630" wp14:textId="77777777">
            <w:pPr>
              <w:jc w:val="both"/>
            </w:pPr>
            <w:r>
              <w:t>7</w:t>
            </w:r>
            <w:r w:rsidR="007A22A8">
              <w:t>.1 -</w:t>
            </w:r>
          </w:p>
        </w:tc>
        <w:tc>
          <w:tcPr>
            <w:tcW w:w="7935" w:type="dxa"/>
            <w:hideMark/>
          </w:tcPr>
          <w:p w:rsidR="007A22A8" w:rsidP="001A4755" w:rsidRDefault="007A22A8" w14:paraId="153B9C4C" wp14:textId="77777777">
            <w:pPr>
              <w:jc w:val="both"/>
            </w:pPr>
            <w:r>
              <w:t>A apuração dos votos terá caráter público e será realizada imediatamente após as eleições</w:t>
            </w:r>
            <w:r w:rsidR="001A4755">
              <w:t>.</w:t>
            </w:r>
            <w:r>
              <w:t xml:space="preserve"> </w:t>
            </w:r>
          </w:p>
        </w:tc>
      </w:tr>
      <w:tr xmlns:wp14="http://schemas.microsoft.com/office/word/2010/wordml" w:rsidR="007A22A8" w:rsidTr="007A22A8" w14:paraId="25C3A617" wp14:textId="77777777">
        <w:tc>
          <w:tcPr>
            <w:tcW w:w="495" w:type="dxa"/>
          </w:tcPr>
          <w:p w:rsidR="007A22A8" w:rsidRDefault="007A22A8" w14:paraId="0562CB0E" wp14:textId="77777777">
            <w:pPr>
              <w:jc w:val="both"/>
            </w:pPr>
          </w:p>
        </w:tc>
        <w:tc>
          <w:tcPr>
            <w:tcW w:w="705" w:type="dxa"/>
            <w:hideMark/>
          </w:tcPr>
          <w:p w:rsidR="007A22A8" w:rsidRDefault="001A4755" w14:paraId="4624D071" wp14:textId="77777777">
            <w:pPr>
              <w:jc w:val="both"/>
            </w:pPr>
            <w:r>
              <w:t>7</w:t>
            </w:r>
            <w:r w:rsidR="007A22A8">
              <w:t xml:space="preserve">.2 - </w:t>
            </w:r>
          </w:p>
        </w:tc>
        <w:tc>
          <w:tcPr>
            <w:tcW w:w="7935" w:type="dxa"/>
            <w:hideMark/>
          </w:tcPr>
          <w:p w:rsidR="007A22A8" w:rsidP="001A4755" w:rsidRDefault="007A22A8" w14:paraId="760D31FE" wp14:textId="77777777">
            <w:pPr>
              <w:jc w:val="both"/>
            </w:pPr>
            <w:r>
              <w:t>Encerrada a apuração, será lavrada ata constando o resultado da eleição</w:t>
            </w:r>
            <w:r w:rsidR="001A4755">
              <w:t>.</w:t>
            </w:r>
            <w:r>
              <w:t xml:space="preserve"> </w:t>
            </w:r>
          </w:p>
        </w:tc>
      </w:tr>
    </w:tbl>
    <w:p xmlns:wp14="http://schemas.microsoft.com/office/word/2010/wordml" w:rsidR="007A22A8" w:rsidP="007A22A8" w:rsidRDefault="007A22A8" w14:paraId="34CE0A41" wp14:textId="77777777">
      <w:pPr>
        <w:jc w:val="both"/>
        <w:rPr>
          <w:szCs w:val="20"/>
        </w:rPr>
      </w:pPr>
    </w:p>
    <w:tbl>
      <w:tblPr>
        <w:tblW w:w="91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705"/>
        <w:gridCol w:w="7935"/>
      </w:tblGrid>
      <w:tr xmlns:wp14="http://schemas.microsoft.com/office/word/2010/wordml" w:rsidR="007A22A8" w:rsidTr="007A22A8" w14:paraId="6F9AF34A" wp14:textId="77777777">
        <w:tc>
          <w:tcPr>
            <w:tcW w:w="495" w:type="dxa"/>
            <w:hideMark/>
          </w:tcPr>
          <w:p w:rsidR="007A22A8" w:rsidRDefault="001A4755" w14:paraId="3CD48124" wp14:textId="77777777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="007A22A8">
              <w:rPr>
                <w:b/>
              </w:rPr>
              <w:t xml:space="preserve"> -</w:t>
            </w:r>
          </w:p>
        </w:tc>
        <w:tc>
          <w:tcPr>
            <w:tcW w:w="8640" w:type="dxa"/>
            <w:gridSpan w:val="2"/>
            <w:hideMark/>
          </w:tcPr>
          <w:p w:rsidR="007A22A8" w:rsidRDefault="007A22A8" w14:paraId="358F5B9F" wp14:textId="77777777">
            <w:pPr>
              <w:jc w:val="both"/>
              <w:rPr>
                <w:b/>
              </w:rPr>
            </w:pPr>
            <w:r>
              <w:rPr>
                <w:b/>
              </w:rPr>
              <w:t>DA HOMOLOGAÇÃO E PROCLAMAÇÃO DOS RESULTADOS:</w:t>
            </w:r>
          </w:p>
        </w:tc>
      </w:tr>
      <w:tr xmlns:wp14="http://schemas.microsoft.com/office/word/2010/wordml" w:rsidR="007A22A8" w:rsidTr="007A22A8" w14:paraId="1D5496EF" wp14:textId="77777777">
        <w:tc>
          <w:tcPr>
            <w:tcW w:w="495" w:type="dxa"/>
          </w:tcPr>
          <w:p w:rsidR="007A22A8" w:rsidRDefault="007A22A8" w14:paraId="62EBF3C5" wp14:textId="77777777">
            <w:pPr>
              <w:jc w:val="both"/>
            </w:pPr>
          </w:p>
        </w:tc>
        <w:tc>
          <w:tcPr>
            <w:tcW w:w="705" w:type="dxa"/>
            <w:hideMark/>
          </w:tcPr>
          <w:p w:rsidR="007A22A8" w:rsidRDefault="001A4755" w14:paraId="0D3C0E9D" wp14:textId="77777777">
            <w:pPr>
              <w:jc w:val="both"/>
            </w:pPr>
            <w:r>
              <w:t>8</w:t>
            </w:r>
            <w:r w:rsidR="007A22A8">
              <w:t>.1 -</w:t>
            </w:r>
          </w:p>
        </w:tc>
        <w:tc>
          <w:tcPr>
            <w:tcW w:w="7935" w:type="dxa"/>
            <w:hideMark/>
          </w:tcPr>
          <w:p w:rsidR="007A22A8" w:rsidP="001A4755" w:rsidRDefault="007A22A8" w14:paraId="0AC33DE6" wp14:textId="77777777">
            <w:pPr>
              <w:jc w:val="both"/>
            </w:pPr>
            <w:r>
              <w:t xml:space="preserve">Após a apuração dos votos, a Comissão Eleitoral, à vista dos resultados, proclamará os eleitos, </w:t>
            </w:r>
          </w:p>
        </w:tc>
      </w:tr>
    </w:tbl>
    <w:p xmlns:wp14="http://schemas.microsoft.com/office/word/2010/wordml" w:rsidR="007A22A8" w:rsidP="007A22A8" w:rsidRDefault="007A22A8" w14:paraId="6D98A12B" wp14:textId="77777777">
      <w:pPr>
        <w:jc w:val="both"/>
      </w:pPr>
    </w:p>
    <w:p xmlns:wp14="http://schemas.microsoft.com/office/word/2010/wordml" w:rsidR="007A22A8" w:rsidP="007A22A8" w:rsidRDefault="007A22A8" w14:paraId="2946DB82" wp14:textId="77777777">
      <w:pPr>
        <w:jc w:val="both"/>
      </w:pPr>
    </w:p>
    <w:p xmlns:wp14="http://schemas.microsoft.com/office/word/2010/wordml" w:rsidR="007A22A8" w:rsidP="007A22A8" w:rsidRDefault="007A22A8" w14:paraId="79DFA9D7" wp14:textId="77777777">
      <w:pPr>
        <w:jc w:val="right"/>
      </w:pPr>
      <w:r>
        <w:t xml:space="preserve">Lages, </w:t>
      </w:r>
      <w:r w:rsidR="002309D5">
        <w:t>22</w:t>
      </w:r>
      <w:r w:rsidR="005E78A6">
        <w:t xml:space="preserve"> de</w:t>
      </w:r>
      <w:r>
        <w:t xml:space="preserve"> </w:t>
      </w:r>
      <w:r w:rsidR="002309D5">
        <w:t>maio</w:t>
      </w:r>
      <w:r>
        <w:t xml:space="preserve"> de 201</w:t>
      </w:r>
      <w:r w:rsidR="002309D5">
        <w:t>9</w:t>
      </w:r>
      <w:bookmarkStart w:name="_GoBack" w:id="0"/>
      <w:bookmarkEnd w:id="0"/>
      <w:r>
        <w:t>.</w:t>
      </w:r>
    </w:p>
    <w:p xmlns:wp14="http://schemas.microsoft.com/office/word/2010/wordml" w:rsidR="00C170CD" w:rsidP="00FF45C1" w:rsidRDefault="00C170CD" w14:paraId="5997CC1D" wp14:textId="77777777"/>
    <w:p xmlns:wp14="http://schemas.microsoft.com/office/word/2010/wordml" w:rsidR="001A4755" w:rsidP="00FF45C1" w:rsidRDefault="001A4755" w14:paraId="110FFD37" wp14:textId="77777777"/>
    <w:p xmlns:wp14="http://schemas.microsoft.com/office/word/2010/wordml" w:rsidR="001A4755" w:rsidP="00FF45C1" w:rsidRDefault="001A4755" w14:paraId="6B699379" wp14:textId="77777777"/>
    <w:p xmlns:wp14="http://schemas.microsoft.com/office/word/2010/wordml" w:rsidR="001A4755" w:rsidP="00FF45C1" w:rsidRDefault="001A4755" w14:paraId="3FE9F23F" wp14:textId="77777777"/>
    <w:p xmlns:wp14="http://schemas.microsoft.com/office/word/2010/wordml" w:rsidR="001A4755" w:rsidP="00FF45C1" w:rsidRDefault="001A4755" w14:paraId="0579A6DA" wp14:textId="77777777">
      <w:r>
        <w:t xml:space="preserve"> Prof. Dr. Luiz Claudio Miletti</w:t>
      </w:r>
    </w:p>
    <w:sectPr w:rsidR="001A4755">
      <w:headerReference w:type="default" r:id="rId7"/>
      <w:pgSz w:w="11906" w:h="16838" w:orient="portrait"/>
      <w:pgMar w:top="2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F61FD3" w:rsidRDefault="00F61FD3" w14:paraId="08CE6F91" wp14:textId="77777777">
      <w:r>
        <w:separator/>
      </w:r>
    </w:p>
  </w:endnote>
  <w:endnote w:type="continuationSeparator" w:id="0">
    <w:p xmlns:wp14="http://schemas.microsoft.com/office/word/2010/wordml" w:rsidR="00F61FD3" w:rsidRDefault="00F61FD3" w14:paraId="61CDCEA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IAHB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F61FD3" w:rsidRDefault="00F61FD3" w14:paraId="6BB9E253" wp14:textId="77777777">
      <w:r>
        <w:separator/>
      </w:r>
    </w:p>
  </w:footnote>
  <w:footnote w:type="continuationSeparator" w:id="0">
    <w:p xmlns:wp14="http://schemas.microsoft.com/office/word/2010/wordml" w:rsidR="00F61FD3" w:rsidRDefault="00F61FD3" w14:paraId="23DE523C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5C3920" w:rsidP="005A779A" w:rsidRDefault="00331F8F" w14:paraId="1F72F646" wp14:textId="77777777">
    <w:pPr>
      <w:pStyle w:val="Cabealho"/>
    </w:pPr>
    <w:r>
      <w:rPr>
        <w:noProof/>
      </w:rPr>
      <w:drawing>
        <wp:inline xmlns:wp14="http://schemas.microsoft.com/office/word/2010/wordprocessingDrawing" distT="0" distB="0" distL="0" distR="0" wp14:anchorId="320FD001" wp14:editId="7777777">
          <wp:extent cx="3190875" cy="847725"/>
          <wp:effectExtent l="0" t="0" r="0" b="0"/>
          <wp:docPr id="1" name="Imagem 1" descr="Marca Lages Horizontal com assinatura CMY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Lages Horizontal com assinatura CMY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4D90">
      <w:tab/>
    </w:r>
    <w:r>
      <w:rPr>
        <w:noProof/>
      </w:rPr>
      <w:drawing>
        <wp:inline xmlns:wp14="http://schemas.microsoft.com/office/word/2010/wordprocessingDrawing" distT="0" distB="0" distL="0" distR="0" wp14:anchorId="21953465" wp14:editId="7777777">
          <wp:extent cx="2790825" cy="752475"/>
          <wp:effectExtent l="0" t="0" r="0" b="0"/>
          <wp:docPr id="2" name="Imagem 2" descr="head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013"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F53BF"/>
    <w:multiLevelType w:val="hybridMultilevel"/>
    <w:tmpl w:val="D1D0D45A"/>
    <w:lvl w:ilvl="0" w:tplc="F7CAAFA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9108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A0sLA0sTA0MzMzMDBQ0lEKTi0uzszPAykwqgUAwRtzsywAAAA="/>
  </w:docVars>
  <w:rsids>
    <w:rsidRoot w:val="00AA450B"/>
    <w:rsid w:val="00010B34"/>
    <w:rsid w:val="00043D29"/>
    <w:rsid w:val="0014062C"/>
    <w:rsid w:val="0017535A"/>
    <w:rsid w:val="001A2AB3"/>
    <w:rsid w:val="001A3CC9"/>
    <w:rsid w:val="001A4755"/>
    <w:rsid w:val="001B7F32"/>
    <w:rsid w:val="001C2517"/>
    <w:rsid w:val="001D59EB"/>
    <w:rsid w:val="00202F55"/>
    <w:rsid w:val="002309D5"/>
    <w:rsid w:val="002436E5"/>
    <w:rsid w:val="00300BCF"/>
    <w:rsid w:val="00331F8F"/>
    <w:rsid w:val="00341DB5"/>
    <w:rsid w:val="00342F5F"/>
    <w:rsid w:val="00383181"/>
    <w:rsid w:val="003A4594"/>
    <w:rsid w:val="003D6358"/>
    <w:rsid w:val="00401CD8"/>
    <w:rsid w:val="00474CBB"/>
    <w:rsid w:val="004D1BD3"/>
    <w:rsid w:val="004D39E2"/>
    <w:rsid w:val="005A779A"/>
    <w:rsid w:val="005C31F4"/>
    <w:rsid w:val="005C3920"/>
    <w:rsid w:val="005E4B34"/>
    <w:rsid w:val="005E78A6"/>
    <w:rsid w:val="005F062A"/>
    <w:rsid w:val="0062611B"/>
    <w:rsid w:val="00651D82"/>
    <w:rsid w:val="00672664"/>
    <w:rsid w:val="00694D2B"/>
    <w:rsid w:val="006B5DE5"/>
    <w:rsid w:val="00705656"/>
    <w:rsid w:val="00764C79"/>
    <w:rsid w:val="007A22A8"/>
    <w:rsid w:val="007A50B7"/>
    <w:rsid w:val="007F4B4C"/>
    <w:rsid w:val="0082321C"/>
    <w:rsid w:val="008411CB"/>
    <w:rsid w:val="00850BB8"/>
    <w:rsid w:val="008842A4"/>
    <w:rsid w:val="008B2D36"/>
    <w:rsid w:val="008F28E2"/>
    <w:rsid w:val="00A172EB"/>
    <w:rsid w:val="00AA450B"/>
    <w:rsid w:val="00AD0B99"/>
    <w:rsid w:val="00B300FF"/>
    <w:rsid w:val="00B4369E"/>
    <w:rsid w:val="00BA6F19"/>
    <w:rsid w:val="00BB0E6B"/>
    <w:rsid w:val="00BD5F91"/>
    <w:rsid w:val="00BE224B"/>
    <w:rsid w:val="00C12C7A"/>
    <w:rsid w:val="00C170CD"/>
    <w:rsid w:val="00C94D90"/>
    <w:rsid w:val="00CC22A7"/>
    <w:rsid w:val="00CF51F2"/>
    <w:rsid w:val="00D87F8C"/>
    <w:rsid w:val="00DA25DC"/>
    <w:rsid w:val="00DF0A72"/>
    <w:rsid w:val="00DF53C8"/>
    <w:rsid w:val="00E019F8"/>
    <w:rsid w:val="00E44E52"/>
    <w:rsid w:val="00E90EF6"/>
    <w:rsid w:val="00EE1BF7"/>
    <w:rsid w:val="00EE1F95"/>
    <w:rsid w:val="00F61FD3"/>
    <w:rsid w:val="00FF45C1"/>
    <w:rsid w:val="62839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87D743F-E2F9-4ADB-A6F7-47FAB254B7B0}"/>
  <w14:docId w14:val="5FFD22B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A22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8318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styleId="Fontepargpadro" w:default="1">
    <w:name w:val="Default Paragraph Font"/>
    <w:semiHidden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Recuodecorpodetexto2">
    <w:name w:val="Body Text Indent 2"/>
    <w:basedOn w:val="Normal"/>
    <w:semiHidden/>
    <w:pPr>
      <w:spacing w:line="360" w:lineRule="auto"/>
      <w:ind w:firstLine="709"/>
      <w:jc w:val="both"/>
    </w:pPr>
    <w:rPr>
      <w:szCs w:val="20"/>
    </w:rPr>
  </w:style>
  <w:style w:type="paragraph" w:styleId="PargrafodaLista">
    <w:name w:val="List Paragraph"/>
    <w:basedOn w:val="Normal"/>
    <w:uiPriority w:val="72"/>
    <w:qFormat/>
    <w:rsid w:val="005E4B34"/>
    <w:pPr>
      <w:ind w:left="708"/>
    </w:pPr>
    <w:rPr>
      <w:rFonts w:ascii="Cambria" w:hAnsi="Cambria" w:eastAsia="MS Mincho"/>
      <w:lang w:eastAsia="en-US"/>
    </w:rPr>
  </w:style>
  <w:style w:type="table" w:styleId="Tabelacomgrade">
    <w:name w:val="Table Grid"/>
    <w:basedOn w:val="Tabelanormal"/>
    <w:uiPriority w:val="59"/>
    <w:rsid w:val="00401CD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DA25DC"/>
    <w:pPr>
      <w:autoSpaceDE w:val="0"/>
      <w:autoSpaceDN w:val="0"/>
      <w:adjustRightInd w:val="0"/>
    </w:pPr>
    <w:rPr>
      <w:rFonts w:ascii="DIIAHB+Arial,Bold" w:hAnsi="DIIAHB+Arial,Bold" w:cs="DIIAHB+Arial,Bold"/>
      <w:color w:val="000000"/>
      <w:sz w:val="24"/>
      <w:szCs w:val="24"/>
      <w:lang w:eastAsia="pt-BR"/>
    </w:rPr>
  </w:style>
  <w:style w:type="character" w:styleId="Ttulo3Char" w:customStyle="1">
    <w:name w:val="Título 3 Char"/>
    <w:link w:val="Ttulo3"/>
    <w:uiPriority w:val="9"/>
    <w:semiHidden/>
    <w:rsid w:val="00383181"/>
    <w:rPr>
      <w:rFonts w:ascii="Cambria" w:hAnsi="Cambria"/>
      <w:b/>
      <w:bCs/>
      <w:color w:val="4F81BD"/>
      <w:sz w:val="22"/>
      <w:szCs w:val="22"/>
      <w:lang w:eastAsia="en-US"/>
    </w:rPr>
  </w:style>
  <w:style w:type="character" w:styleId="Hyperlink">
    <w:name w:val="Hyperlink"/>
    <w:uiPriority w:val="99"/>
    <w:semiHidden/>
    <w:unhideWhenUsed/>
    <w:rsid w:val="00383181"/>
    <w:rPr>
      <w:color w:val="0000FF"/>
      <w:u w:val="single"/>
    </w:rPr>
  </w:style>
  <w:style w:type="character" w:styleId="nfase">
    <w:name w:val="Emphasis"/>
    <w:uiPriority w:val="20"/>
    <w:qFormat/>
    <w:rsid w:val="0038318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83181"/>
    <w:pPr>
      <w:spacing w:before="100" w:beforeAutospacing="1" w:after="100" w:afterAutospacing="1"/>
    </w:pPr>
    <w:rPr>
      <w:rFonts w:ascii="Times" w:hAnsi="Times" w:eastAsia="Calibri"/>
      <w:sz w:val="20"/>
      <w:szCs w:val="20"/>
      <w:lang w:eastAsia="en-US"/>
    </w:rPr>
  </w:style>
  <w:style w:type="character" w:styleId="Ttulo1Char" w:customStyle="1">
    <w:name w:val="Título 1 Char"/>
    <w:link w:val="Ttulo1"/>
    <w:uiPriority w:val="9"/>
    <w:rsid w:val="007A22A8"/>
    <w:rPr>
      <w:rFonts w:ascii="Cambria" w:hAnsi="Cambria" w:eastAsia="Times New Roman" w:cs="Times New Roman"/>
      <w:b/>
      <w:bCs/>
      <w:kern w:val="32"/>
      <w:sz w:val="32"/>
      <w:szCs w:val="32"/>
    </w:rPr>
  </w:style>
  <w:style w:type="paragraph" w:styleId="H2" w:customStyle="1">
    <w:name w:val="H2"/>
    <w:basedOn w:val="Normal"/>
    <w:next w:val="Normal"/>
    <w:rsid w:val="007A22A8"/>
    <w:pPr>
      <w:keepNext/>
      <w:snapToGrid w:val="0"/>
      <w:spacing w:before="100" w:after="100"/>
      <w:outlineLvl w:val="2"/>
    </w:pPr>
    <w:rPr>
      <w:b/>
      <w:sz w:val="36"/>
      <w:szCs w:val="20"/>
    </w:rPr>
  </w:style>
  <w:style w:type="paragraph" w:styleId="H3" w:customStyle="1">
    <w:name w:val="H3"/>
    <w:basedOn w:val="Normal"/>
    <w:next w:val="Normal"/>
    <w:rsid w:val="007A22A8"/>
    <w:pPr>
      <w:keepNext/>
      <w:snapToGrid w:val="0"/>
      <w:spacing w:before="100" w:after="100"/>
      <w:outlineLvl w:val="3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CAV - UDESC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UNIVERSIDADE DO ESTADO DE SANTA CATARINA</dc:title>
  <dc:subject/>
  <dc:creator>Marcio David</dc:creator>
  <keywords/>
  <lastModifiedBy>PROGRAMA DE POS-GRADUACAO EM BIOQUIMICA E BIOLOGIA MOLECULAR - PPGBQBM - C</lastModifiedBy>
  <revision>3</revision>
  <lastPrinted>2016-11-07T18:41:00.0000000Z</lastPrinted>
  <dcterms:created xsi:type="dcterms:W3CDTF">2019-05-24T11:21:00.0000000Z</dcterms:created>
  <dcterms:modified xsi:type="dcterms:W3CDTF">2019-05-24T11:23:23.5120236Z</dcterms:modified>
</coreProperties>
</file>